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551E" w14:textId="29C23DA3" w:rsidR="003E3DE2" w:rsidRPr="006675D4" w:rsidRDefault="003532D6" w:rsidP="006675D4">
      <w:pPr>
        <w:pBdr>
          <w:top w:val="single" w:sz="4" w:space="1" w:color="auto"/>
          <w:left w:val="single" w:sz="4" w:space="4" w:color="auto"/>
          <w:bottom w:val="single" w:sz="4" w:space="1" w:color="auto"/>
          <w:right w:val="single" w:sz="4" w:space="4" w:color="auto"/>
        </w:pBdr>
        <w:jc w:val="center"/>
        <w:rPr>
          <w:rFonts w:ascii="Arial Black" w:hAnsi="Arial Black"/>
          <w:color w:val="FF0000"/>
        </w:rPr>
      </w:pPr>
      <w:bookmarkStart w:id="0" w:name="_GoBack"/>
      <w:bookmarkEnd w:id="0"/>
      <w:r w:rsidRPr="006675D4">
        <w:rPr>
          <w:rFonts w:ascii="Arial Black" w:hAnsi="Arial Black"/>
          <w:color w:val="FF0000"/>
        </w:rPr>
        <w:t>Compte rendu</w:t>
      </w:r>
      <w:r w:rsidR="006675D4" w:rsidRPr="006675D4">
        <w:rPr>
          <w:rFonts w:ascii="Arial Black" w:hAnsi="Arial Black"/>
          <w:color w:val="FF0000"/>
        </w:rPr>
        <w:t xml:space="preserve"> CGT</w:t>
      </w:r>
      <w:r w:rsidRPr="006675D4">
        <w:rPr>
          <w:rFonts w:ascii="Arial Black" w:hAnsi="Arial Black"/>
          <w:color w:val="FF0000"/>
        </w:rPr>
        <w:t xml:space="preserve"> de la réunion LG</w:t>
      </w:r>
    </w:p>
    <w:p w14:paraId="141C8B59" w14:textId="77777777" w:rsidR="006675D4" w:rsidRPr="006675D4" w:rsidRDefault="006675D4">
      <w:pPr>
        <w:rPr>
          <w:color w:val="FF0000"/>
        </w:rPr>
      </w:pPr>
    </w:p>
    <w:p w14:paraId="78CE5D24" w14:textId="3FE51284" w:rsidR="003532D6" w:rsidRPr="003A7678" w:rsidRDefault="003532D6">
      <w:pPr>
        <w:rPr>
          <w:sz w:val="24"/>
          <w:szCs w:val="24"/>
        </w:rPr>
      </w:pPr>
      <w:r w:rsidRPr="003A7678">
        <w:rPr>
          <w:sz w:val="24"/>
          <w:szCs w:val="24"/>
        </w:rPr>
        <w:t>Présent</w:t>
      </w:r>
      <w:r w:rsidR="00C21390">
        <w:rPr>
          <w:sz w:val="24"/>
          <w:szCs w:val="24"/>
        </w:rPr>
        <w:t>s</w:t>
      </w:r>
      <w:r w:rsidR="00DB209F" w:rsidRPr="003A7678">
        <w:rPr>
          <w:sz w:val="24"/>
          <w:szCs w:val="24"/>
        </w:rPr>
        <w:t xml:space="preserve"> : Stéphanie de Moulin,</w:t>
      </w:r>
      <w:r w:rsidRPr="003A7678">
        <w:rPr>
          <w:sz w:val="24"/>
          <w:szCs w:val="24"/>
        </w:rPr>
        <w:t xml:space="preserve"> </w:t>
      </w:r>
      <w:r w:rsidR="00DB209F" w:rsidRPr="003A7678">
        <w:rPr>
          <w:sz w:val="24"/>
          <w:szCs w:val="24"/>
        </w:rPr>
        <w:t>Anne Marie d’</w:t>
      </w:r>
      <w:r w:rsidRPr="003A7678">
        <w:rPr>
          <w:sz w:val="24"/>
          <w:szCs w:val="24"/>
        </w:rPr>
        <w:t xml:space="preserve">Euralille, </w:t>
      </w:r>
      <w:r w:rsidR="00DB209F" w:rsidRPr="003A7678">
        <w:rPr>
          <w:sz w:val="24"/>
          <w:szCs w:val="24"/>
        </w:rPr>
        <w:t xml:space="preserve">Steve de </w:t>
      </w:r>
      <w:r w:rsidRPr="003A7678">
        <w:rPr>
          <w:sz w:val="24"/>
          <w:szCs w:val="24"/>
        </w:rPr>
        <w:t xml:space="preserve">Mulhouse, </w:t>
      </w:r>
      <w:r w:rsidR="00DB209F" w:rsidRPr="003A7678">
        <w:rPr>
          <w:sz w:val="24"/>
          <w:szCs w:val="24"/>
        </w:rPr>
        <w:t xml:space="preserve">Stéphane de </w:t>
      </w:r>
      <w:r w:rsidRPr="003A7678">
        <w:rPr>
          <w:sz w:val="24"/>
          <w:szCs w:val="24"/>
        </w:rPr>
        <w:t xml:space="preserve">Portet, </w:t>
      </w:r>
      <w:r w:rsidR="00DB209F" w:rsidRPr="003A7678">
        <w:rPr>
          <w:sz w:val="24"/>
          <w:szCs w:val="24"/>
        </w:rPr>
        <w:t xml:space="preserve">Philippe </w:t>
      </w:r>
      <w:r w:rsidR="006675D4" w:rsidRPr="003A7678">
        <w:rPr>
          <w:sz w:val="24"/>
          <w:szCs w:val="24"/>
        </w:rPr>
        <w:t xml:space="preserve">et Vanessa </w:t>
      </w:r>
      <w:r w:rsidR="00DB209F" w:rsidRPr="003A7678">
        <w:rPr>
          <w:sz w:val="24"/>
          <w:szCs w:val="24"/>
        </w:rPr>
        <w:t xml:space="preserve">de </w:t>
      </w:r>
      <w:r w:rsidRPr="003A7678">
        <w:rPr>
          <w:sz w:val="24"/>
          <w:szCs w:val="24"/>
        </w:rPr>
        <w:t>Port-de-Bouc,</w:t>
      </w:r>
      <w:r w:rsidR="00DB209F" w:rsidRPr="003A7678">
        <w:rPr>
          <w:sz w:val="24"/>
          <w:szCs w:val="24"/>
        </w:rPr>
        <w:t xml:space="preserve"> Christine d’Anglet</w:t>
      </w:r>
      <w:r w:rsidRPr="003A7678">
        <w:rPr>
          <w:sz w:val="24"/>
          <w:szCs w:val="24"/>
        </w:rPr>
        <w:t xml:space="preserve">, </w:t>
      </w:r>
      <w:r w:rsidR="00DB209F" w:rsidRPr="003A7678">
        <w:rPr>
          <w:sz w:val="24"/>
          <w:szCs w:val="24"/>
        </w:rPr>
        <w:t xml:space="preserve">Pascal de </w:t>
      </w:r>
      <w:r w:rsidRPr="003A7678">
        <w:rPr>
          <w:sz w:val="24"/>
          <w:szCs w:val="24"/>
        </w:rPr>
        <w:t xml:space="preserve">Bercy, </w:t>
      </w:r>
      <w:r w:rsidR="00DB209F" w:rsidRPr="003A7678">
        <w:rPr>
          <w:sz w:val="24"/>
          <w:szCs w:val="24"/>
        </w:rPr>
        <w:t>Xavier d’</w:t>
      </w:r>
      <w:r w:rsidRPr="003A7678">
        <w:rPr>
          <w:sz w:val="24"/>
          <w:szCs w:val="24"/>
        </w:rPr>
        <w:t xml:space="preserve">Anger, </w:t>
      </w:r>
      <w:r w:rsidR="00DB209F" w:rsidRPr="003A7678">
        <w:rPr>
          <w:sz w:val="24"/>
          <w:szCs w:val="24"/>
        </w:rPr>
        <w:t>Frank, Gaëtan et moi-même.</w:t>
      </w:r>
    </w:p>
    <w:p w14:paraId="6151FE94" w14:textId="21A0618A" w:rsidR="00DB209F" w:rsidRPr="003A7678" w:rsidRDefault="00DB209F">
      <w:pPr>
        <w:rPr>
          <w:sz w:val="24"/>
          <w:szCs w:val="24"/>
        </w:rPr>
      </w:pPr>
    </w:p>
    <w:p w14:paraId="674136AC" w14:textId="02E7130C" w:rsidR="007678BC" w:rsidRPr="003A7678" w:rsidRDefault="00DB209F">
      <w:pPr>
        <w:rPr>
          <w:sz w:val="24"/>
          <w:szCs w:val="24"/>
        </w:rPr>
      </w:pPr>
      <w:r w:rsidRPr="003A7678">
        <w:rPr>
          <w:sz w:val="24"/>
          <w:szCs w:val="24"/>
        </w:rPr>
        <w:t>On peut déjà remercier Stéphanie</w:t>
      </w:r>
      <w:r w:rsidR="006675D4" w:rsidRPr="003A7678">
        <w:rPr>
          <w:sz w:val="24"/>
          <w:szCs w:val="24"/>
        </w:rPr>
        <w:t xml:space="preserve"> de Carrefour Moulins d’avoir</w:t>
      </w:r>
      <w:r w:rsidRPr="003A7678">
        <w:rPr>
          <w:sz w:val="24"/>
          <w:szCs w:val="24"/>
        </w:rPr>
        <w:t xml:space="preserve"> répondu à </w:t>
      </w:r>
      <w:r w:rsidR="007678BC" w:rsidRPr="003A7678">
        <w:rPr>
          <w:sz w:val="24"/>
          <w:szCs w:val="24"/>
        </w:rPr>
        <w:t>toutes les questions</w:t>
      </w:r>
      <w:r w:rsidRPr="003A7678">
        <w:rPr>
          <w:sz w:val="24"/>
          <w:szCs w:val="24"/>
        </w:rPr>
        <w:t xml:space="preserve"> </w:t>
      </w:r>
      <w:r w:rsidR="006675D4" w:rsidRPr="003A7678">
        <w:rPr>
          <w:sz w:val="24"/>
          <w:szCs w:val="24"/>
        </w:rPr>
        <w:t>et</w:t>
      </w:r>
      <w:r w:rsidRPr="003A7678">
        <w:rPr>
          <w:sz w:val="24"/>
          <w:szCs w:val="24"/>
        </w:rPr>
        <w:t xml:space="preserve"> interrogations sur le déroulement de la mise en place sur la LG</w:t>
      </w:r>
      <w:r w:rsidR="007678BC" w:rsidRPr="003A7678">
        <w:rPr>
          <w:sz w:val="24"/>
          <w:szCs w:val="24"/>
        </w:rPr>
        <w:t>.</w:t>
      </w:r>
      <w:r w:rsidR="006675D4" w:rsidRPr="003A7678">
        <w:rPr>
          <w:sz w:val="24"/>
          <w:szCs w:val="24"/>
        </w:rPr>
        <w:t xml:space="preserve"> Le magasin de Moulins étant passé en LG il y a environ 1 an, Stéphanie nous a apporté beaucoup d’éclaircissement suite aux questions que nous lui avons posé.</w:t>
      </w:r>
    </w:p>
    <w:p w14:paraId="20CAA295" w14:textId="24AFF062" w:rsidR="00DB209F" w:rsidRPr="003A7678" w:rsidRDefault="007678BC">
      <w:pPr>
        <w:rPr>
          <w:sz w:val="24"/>
          <w:szCs w:val="24"/>
        </w:rPr>
      </w:pPr>
      <w:r w:rsidRPr="003A7678">
        <w:rPr>
          <w:sz w:val="24"/>
          <w:szCs w:val="24"/>
        </w:rPr>
        <w:t>-</w:t>
      </w:r>
      <w:r w:rsidR="00DB209F" w:rsidRPr="003A7678">
        <w:rPr>
          <w:sz w:val="24"/>
          <w:szCs w:val="24"/>
        </w:rPr>
        <w:t xml:space="preserve"> </w:t>
      </w:r>
      <w:r w:rsidRPr="003A7678">
        <w:rPr>
          <w:sz w:val="24"/>
          <w:szCs w:val="24"/>
        </w:rPr>
        <w:t>S</w:t>
      </w:r>
      <w:r w:rsidR="00DB209F" w:rsidRPr="003A7678">
        <w:rPr>
          <w:sz w:val="24"/>
          <w:szCs w:val="24"/>
        </w:rPr>
        <w:t>ur le transfert d</w:t>
      </w:r>
      <w:r w:rsidRPr="003A7678">
        <w:rPr>
          <w:sz w:val="24"/>
          <w:szCs w:val="24"/>
        </w:rPr>
        <w:t>e</w:t>
      </w:r>
      <w:r w:rsidR="00DB209F" w:rsidRPr="003A7678">
        <w:rPr>
          <w:sz w:val="24"/>
          <w:szCs w:val="24"/>
        </w:rPr>
        <w:t xml:space="preserve"> contrat</w:t>
      </w:r>
      <w:r w:rsidR="00DB209F" w:rsidRPr="003A7678">
        <w:rPr>
          <w:i/>
          <w:iCs/>
          <w:sz w:val="24"/>
          <w:szCs w:val="24"/>
        </w:rPr>
        <w:t xml:space="preserve"> (2 </w:t>
      </w:r>
      <w:r w:rsidRPr="003A7678">
        <w:rPr>
          <w:i/>
          <w:iCs/>
          <w:sz w:val="24"/>
          <w:szCs w:val="24"/>
        </w:rPr>
        <w:t>fiches</w:t>
      </w:r>
      <w:r w:rsidR="00DB209F" w:rsidRPr="003A7678">
        <w:rPr>
          <w:i/>
          <w:iCs/>
          <w:sz w:val="24"/>
          <w:szCs w:val="24"/>
        </w:rPr>
        <w:t xml:space="preserve"> de paye un pour le </w:t>
      </w:r>
      <w:r w:rsidRPr="003A7678">
        <w:rPr>
          <w:i/>
          <w:iCs/>
          <w:sz w:val="24"/>
          <w:szCs w:val="24"/>
        </w:rPr>
        <w:t>repreneur</w:t>
      </w:r>
      <w:r w:rsidR="00DB209F" w:rsidRPr="003A7678">
        <w:rPr>
          <w:i/>
          <w:iCs/>
          <w:sz w:val="24"/>
          <w:szCs w:val="24"/>
        </w:rPr>
        <w:t xml:space="preserve"> et la dernière de Carrefour</w:t>
      </w:r>
      <w:r w:rsidR="006675D4" w:rsidRPr="003A7678">
        <w:rPr>
          <w:i/>
          <w:iCs/>
          <w:sz w:val="24"/>
          <w:szCs w:val="24"/>
        </w:rPr>
        <w:t>)</w:t>
      </w:r>
      <w:r w:rsidR="00DB209F" w:rsidRPr="003A7678">
        <w:rPr>
          <w:i/>
          <w:iCs/>
          <w:sz w:val="24"/>
          <w:szCs w:val="24"/>
        </w:rPr>
        <w:t xml:space="preserve"> </w:t>
      </w:r>
      <w:r w:rsidR="00DB209F" w:rsidRPr="003A7678">
        <w:rPr>
          <w:sz w:val="24"/>
          <w:szCs w:val="24"/>
        </w:rPr>
        <w:t xml:space="preserve">avec </w:t>
      </w:r>
      <w:r w:rsidRPr="003A7678">
        <w:rPr>
          <w:sz w:val="24"/>
          <w:szCs w:val="24"/>
        </w:rPr>
        <w:t>l’</w:t>
      </w:r>
      <w:r w:rsidR="00DB209F" w:rsidRPr="003A7678">
        <w:rPr>
          <w:sz w:val="24"/>
          <w:szCs w:val="24"/>
        </w:rPr>
        <w:t xml:space="preserve">interrogation sur </w:t>
      </w:r>
      <w:r w:rsidRPr="003A7678">
        <w:rPr>
          <w:sz w:val="24"/>
          <w:szCs w:val="24"/>
        </w:rPr>
        <w:t>d</w:t>
      </w:r>
      <w:r w:rsidR="00DB209F" w:rsidRPr="003A7678">
        <w:rPr>
          <w:sz w:val="24"/>
          <w:szCs w:val="24"/>
        </w:rPr>
        <w:t>es montant</w:t>
      </w:r>
      <w:r w:rsidR="006675D4" w:rsidRPr="003A7678">
        <w:rPr>
          <w:sz w:val="24"/>
          <w:szCs w:val="24"/>
        </w:rPr>
        <w:t>s parfois</w:t>
      </w:r>
      <w:r w:rsidR="00DB209F" w:rsidRPr="003A7678">
        <w:rPr>
          <w:sz w:val="24"/>
          <w:szCs w:val="24"/>
        </w:rPr>
        <w:t xml:space="preserve"> positi</w:t>
      </w:r>
      <w:r w:rsidR="006675D4" w:rsidRPr="003A7678">
        <w:rPr>
          <w:sz w:val="24"/>
          <w:szCs w:val="24"/>
        </w:rPr>
        <w:t>fs</w:t>
      </w:r>
      <w:r w:rsidR="00DB209F" w:rsidRPr="003A7678">
        <w:rPr>
          <w:sz w:val="24"/>
          <w:szCs w:val="24"/>
        </w:rPr>
        <w:t xml:space="preserve"> </w:t>
      </w:r>
      <w:r w:rsidR="006675D4" w:rsidRPr="003A7678">
        <w:rPr>
          <w:sz w:val="24"/>
          <w:szCs w:val="24"/>
        </w:rPr>
        <w:t>parfois négatifs</w:t>
      </w:r>
      <w:r w:rsidRPr="003A7678">
        <w:rPr>
          <w:sz w:val="24"/>
          <w:szCs w:val="24"/>
        </w:rPr>
        <w:t xml:space="preserve"> </w:t>
      </w:r>
      <w:r w:rsidR="006675D4" w:rsidRPr="003A7678">
        <w:rPr>
          <w:sz w:val="24"/>
          <w:szCs w:val="24"/>
        </w:rPr>
        <w:t>(</w:t>
      </w:r>
      <w:r w:rsidRPr="003A7678">
        <w:rPr>
          <w:sz w:val="24"/>
          <w:szCs w:val="24"/>
        </w:rPr>
        <w:t xml:space="preserve">on pense </w:t>
      </w:r>
      <w:r w:rsidR="006675D4" w:rsidRPr="003A7678">
        <w:rPr>
          <w:sz w:val="24"/>
          <w:szCs w:val="24"/>
        </w:rPr>
        <w:t xml:space="preserve">à </w:t>
      </w:r>
      <w:r w:rsidRPr="003A7678">
        <w:rPr>
          <w:sz w:val="24"/>
          <w:szCs w:val="24"/>
        </w:rPr>
        <w:t xml:space="preserve">un solde tout compte CET, Heure sup </w:t>
      </w:r>
      <w:proofErr w:type="spellStart"/>
      <w:r w:rsidRPr="003A7678">
        <w:rPr>
          <w:sz w:val="24"/>
          <w:szCs w:val="24"/>
        </w:rPr>
        <w:t>etc</w:t>
      </w:r>
      <w:proofErr w:type="spellEnd"/>
      <w:r w:rsidR="006675D4" w:rsidRPr="003A7678">
        <w:rPr>
          <w:sz w:val="24"/>
          <w:szCs w:val="24"/>
        </w:rPr>
        <w:t xml:space="preserve"> que Carrefour devrait aux salariés ou au contraire récupèrerait des sommes trop perçues par le salarié)</w:t>
      </w:r>
      <w:r w:rsidRPr="003A7678">
        <w:rPr>
          <w:sz w:val="24"/>
          <w:szCs w:val="24"/>
        </w:rPr>
        <w:t xml:space="preserve">. …. </w:t>
      </w:r>
      <w:r w:rsidR="006675D4" w:rsidRPr="003A7678">
        <w:rPr>
          <w:sz w:val="24"/>
          <w:szCs w:val="24"/>
        </w:rPr>
        <w:t xml:space="preserve">Les camarades de carrefour </w:t>
      </w:r>
      <w:r w:rsidRPr="003A7678">
        <w:rPr>
          <w:sz w:val="24"/>
          <w:szCs w:val="24"/>
        </w:rPr>
        <w:t xml:space="preserve">Moulin </w:t>
      </w:r>
      <w:r w:rsidR="006675D4" w:rsidRPr="003A7678">
        <w:rPr>
          <w:sz w:val="24"/>
          <w:szCs w:val="24"/>
        </w:rPr>
        <w:t>ont</w:t>
      </w:r>
      <w:r w:rsidRPr="003A7678">
        <w:rPr>
          <w:sz w:val="24"/>
          <w:szCs w:val="24"/>
        </w:rPr>
        <w:t xml:space="preserve"> conseiller aux </w:t>
      </w:r>
      <w:r w:rsidRPr="003A7678">
        <w:rPr>
          <w:b/>
          <w:bCs/>
          <w:sz w:val="24"/>
          <w:szCs w:val="24"/>
        </w:rPr>
        <w:t>salariés de ne pas rembourser Carrefour</w:t>
      </w:r>
      <w:r w:rsidRPr="003A7678">
        <w:rPr>
          <w:sz w:val="24"/>
          <w:szCs w:val="24"/>
        </w:rPr>
        <w:t xml:space="preserve"> et à ce jour ils n’ont pas eu de problème.</w:t>
      </w:r>
    </w:p>
    <w:p w14:paraId="5E5579E2" w14:textId="0A19085B" w:rsidR="007678BC" w:rsidRPr="003A7678" w:rsidRDefault="007678BC">
      <w:pPr>
        <w:rPr>
          <w:sz w:val="24"/>
          <w:szCs w:val="24"/>
        </w:rPr>
      </w:pPr>
      <w:r w:rsidRPr="003A7678">
        <w:rPr>
          <w:sz w:val="24"/>
          <w:szCs w:val="24"/>
        </w:rPr>
        <w:t xml:space="preserve">Nous avons </w:t>
      </w:r>
      <w:r w:rsidR="00D86B74" w:rsidRPr="003A7678">
        <w:rPr>
          <w:sz w:val="24"/>
          <w:szCs w:val="24"/>
        </w:rPr>
        <w:t>3</w:t>
      </w:r>
      <w:r w:rsidRPr="003A7678">
        <w:rPr>
          <w:sz w:val="24"/>
          <w:szCs w:val="24"/>
        </w:rPr>
        <w:t xml:space="preserve"> interrogations à voir avec Karim</w:t>
      </w:r>
      <w:r w:rsidR="00D86B74" w:rsidRPr="003A7678">
        <w:rPr>
          <w:sz w:val="24"/>
          <w:szCs w:val="24"/>
        </w:rPr>
        <w:t>, notre avocat :</w:t>
      </w:r>
    </w:p>
    <w:p w14:paraId="5D0AE5CD" w14:textId="05C73921" w:rsidR="007678BC" w:rsidRPr="007B30B9" w:rsidRDefault="007678BC" w:rsidP="007678BC">
      <w:pPr>
        <w:pStyle w:val="Paragraphedeliste"/>
        <w:numPr>
          <w:ilvl w:val="0"/>
          <w:numId w:val="2"/>
        </w:numPr>
        <w:rPr>
          <w:color w:val="C00000"/>
          <w:sz w:val="24"/>
          <w:szCs w:val="24"/>
        </w:rPr>
      </w:pPr>
      <w:r w:rsidRPr="007B30B9">
        <w:rPr>
          <w:color w:val="C00000"/>
          <w:sz w:val="24"/>
          <w:szCs w:val="24"/>
        </w:rPr>
        <w:t xml:space="preserve">Le </w:t>
      </w:r>
      <w:r w:rsidR="001418FA" w:rsidRPr="007B30B9">
        <w:rPr>
          <w:color w:val="C00000"/>
          <w:sz w:val="24"/>
          <w:szCs w:val="24"/>
        </w:rPr>
        <w:t>repreneur</w:t>
      </w:r>
      <w:r w:rsidRPr="007B30B9">
        <w:rPr>
          <w:color w:val="C00000"/>
          <w:sz w:val="24"/>
          <w:szCs w:val="24"/>
        </w:rPr>
        <w:t xml:space="preserve"> de Moulin leurs </w:t>
      </w:r>
      <w:proofErr w:type="spellStart"/>
      <w:r w:rsidRPr="007B30B9">
        <w:rPr>
          <w:color w:val="C00000"/>
          <w:sz w:val="24"/>
          <w:szCs w:val="24"/>
        </w:rPr>
        <w:t>à</w:t>
      </w:r>
      <w:proofErr w:type="spellEnd"/>
      <w:r w:rsidRPr="007B30B9">
        <w:rPr>
          <w:color w:val="C00000"/>
          <w:sz w:val="24"/>
          <w:szCs w:val="24"/>
        </w:rPr>
        <w:t xml:space="preserve"> dit que </w:t>
      </w:r>
      <w:r w:rsidR="007B30B9" w:rsidRPr="007B30B9">
        <w:rPr>
          <w:color w:val="C00000"/>
          <w:sz w:val="24"/>
          <w:szCs w:val="24"/>
        </w:rPr>
        <w:t>s’il</w:t>
      </w:r>
      <w:r w:rsidRPr="007B30B9">
        <w:rPr>
          <w:color w:val="C00000"/>
          <w:sz w:val="24"/>
          <w:szCs w:val="24"/>
        </w:rPr>
        <w:t xml:space="preserve"> ne signe pas l’accord </w:t>
      </w:r>
      <w:r w:rsidR="003A7678" w:rsidRPr="007B30B9">
        <w:rPr>
          <w:color w:val="C00000"/>
          <w:sz w:val="24"/>
          <w:szCs w:val="24"/>
        </w:rPr>
        <w:t xml:space="preserve">de substitution </w:t>
      </w:r>
      <w:r w:rsidR="001418FA" w:rsidRPr="007B30B9">
        <w:rPr>
          <w:color w:val="C00000"/>
          <w:sz w:val="24"/>
          <w:szCs w:val="24"/>
        </w:rPr>
        <w:t>ils</w:t>
      </w:r>
      <w:r w:rsidR="003A7678" w:rsidRPr="007B30B9">
        <w:rPr>
          <w:color w:val="C00000"/>
          <w:sz w:val="24"/>
          <w:szCs w:val="24"/>
        </w:rPr>
        <w:t xml:space="preserve"> ne</w:t>
      </w:r>
      <w:r w:rsidR="001418FA" w:rsidRPr="007B30B9">
        <w:rPr>
          <w:color w:val="C00000"/>
          <w:sz w:val="24"/>
          <w:szCs w:val="24"/>
        </w:rPr>
        <w:t xml:space="preserve"> pourront plus participer au</w:t>
      </w:r>
      <w:r w:rsidR="00D86B74" w:rsidRPr="007B30B9">
        <w:rPr>
          <w:color w:val="C00000"/>
          <w:sz w:val="24"/>
          <w:szCs w:val="24"/>
        </w:rPr>
        <w:t>x négociations futures comme par exemple les</w:t>
      </w:r>
      <w:r w:rsidR="001418FA" w:rsidRPr="007B30B9">
        <w:rPr>
          <w:color w:val="C00000"/>
          <w:sz w:val="24"/>
          <w:szCs w:val="24"/>
        </w:rPr>
        <w:t xml:space="preserve"> NAO</w:t>
      </w:r>
      <w:r w:rsidR="003A7678" w:rsidRPr="007B30B9">
        <w:rPr>
          <w:color w:val="C00000"/>
          <w:sz w:val="24"/>
          <w:szCs w:val="24"/>
        </w:rPr>
        <w:t> ??</w:t>
      </w:r>
    </w:p>
    <w:p w14:paraId="000AB0D1" w14:textId="4698C353" w:rsidR="00D86B74" w:rsidRPr="007B30B9" w:rsidRDefault="00D86B74" w:rsidP="00D86B74">
      <w:pPr>
        <w:rPr>
          <w:b/>
          <w:bCs/>
          <w:i/>
          <w:iCs/>
          <w:color w:val="0070C0"/>
          <w:sz w:val="24"/>
          <w:szCs w:val="24"/>
          <w:u w:val="single"/>
        </w:rPr>
      </w:pPr>
      <w:r w:rsidRPr="007B30B9">
        <w:rPr>
          <w:b/>
          <w:bCs/>
          <w:i/>
          <w:iCs/>
          <w:color w:val="0070C0"/>
          <w:sz w:val="24"/>
          <w:szCs w:val="24"/>
          <w:u w:val="single"/>
        </w:rPr>
        <w:t>Réponse de notre avocat :</w:t>
      </w:r>
    </w:p>
    <w:p w14:paraId="24474D89" w14:textId="77777777" w:rsidR="00D86B74" w:rsidRPr="00D86B74" w:rsidRDefault="00D86B74" w:rsidP="00D86B74">
      <w:pPr>
        <w:shd w:val="clear" w:color="auto" w:fill="FFFFFF"/>
        <w:spacing w:after="0" w:line="240" w:lineRule="auto"/>
        <w:rPr>
          <w:rFonts w:ascii="Arial" w:eastAsia="Times New Roman" w:hAnsi="Arial" w:cs="Arial"/>
          <w:color w:val="222222"/>
          <w:sz w:val="24"/>
          <w:szCs w:val="24"/>
          <w:lang w:eastAsia="fr-FR"/>
        </w:rPr>
      </w:pPr>
      <w:r w:rsidRPr="00D86B74">
        <w:rPr>
          <w:rFonts w:ascii="Calibri" w:eastAsia="Times New Roman" w:hAnsi="Calibri" w:cs="Calibri"/>
          <w:color w:val="1F497D"/>
          <w:lang w:eastAsia="fr-FR"/>
        </w:rPr>
        <w:t>* </w:t>
      </w:r>
      <w:r w:rsidRPr="00D86B74">
        <w:rPr>
          <w:rFonts w:ascii="Calibri" w:eastAsia="Times New Roman" w:hAnsi="Calibri" w:cs="Calibri"/>
          <w:color w:val="1F497D"/>
          <w:u w:val="single"/>
          <w:lang w:eastAsia="fr-FR"/>
        </w:rPr>
        <w:t>Sur ta 1</w:t>
      </w:r>
      <w:r w:rsidRPr="00D86B74">
        <w:rPr>
          <w:rFonts w:ascii="Calibri" w:eastAsia="Times New Roman" w:hAnsi="Calibri" w:cs="Calibri"/>
          <w:color w:val="1F497D"/>
          <w:u w:val="single"/>
          <w:vertAlign w:val="superscript"/>
          <w:lang w:eastAsia="fr-FR"/>
        </w:rPr>
        <w:t>ère</w:t>
      </w:r>
      <w:r w:rsidRPr="00D86B74">
        <w:rPr>
          <w:rFonts w:ascii="Calibri" w:eastAsia="Times New Roman" w:hAnsi="Calibri" w:cs="Calibri"/>
          <w:color w:val="1F497D"/>
          <w:u w:val="single"/>
          <w:lang w:eastAsia="fr-FR"/>
        </w:rPr>
        <w:t> question</w:t>
      </w:r>
      <w:r w:rsidRPr="00D86B74">
        <w:rPr>
          <w:rFonts w:ascii="Calibri" w:eastAsia="Times New Roman" w:hAnsi="Calibri" w:cs="Calibri"/>
          <w:color w:val="1F497D"/>
          <w:lang w:eastAsia="fr-FR"/>
        </w:rPr>
        <w:t>, si je comprends bien, l’employeur dit que le syndicat qui ne signera pas l’accord de substitution ne pourra plus jamais négocier quoi que ce soit dans le futur.</w:t>
      </w:r>
    </w:p>
    <w:p w14:paraId="5E764A0C" w14:textId="77777777" w:rsidR="00D86B74" w:rsidRPr="00D86B74" w:rsidRDefault="00D86B74" w:rsidP="00D86B74">
      <w:pPr>
        <w:shd w:val="clear" w:color="auto" w:fill="FFFFFF"/>
        <w:spacing w:after="0" w:line="240" w:lineRule="auto"/>
        <w:rPr>
          <w:rFonts w:ascii="Arial" w:eastAsia="Times New Roman" w:hAnsi="Arial" w:cs="Arial"/>
          <w:color w:val="222222"/>
          <w:sz w:val="24"/>
          <w:szCs w:val="24"/>
          <w:lang w:eastAsia="fr-FR"/>
        </w:rPr>
      </w:pPr>
      <w:r w:rsidRPr="00D86B74">
        <w:rPr>
          <w:rFonts w:ascii="Calibri" w:eastAsia="Times New Roman" w:hAnsi="Calibri" w:cs="Calibri"/>
          <w:color w:val="1F497D"/>
          <w:lang w:eastAsia="fr-FR"/>
        </w:rPr>
        <w:t>Pour ma part, je n’ai jamais entendu parler d’un truc aussi gros et mes recherches ne confirment absolument pas cela.</w:t>
      </w:r>
    </w:p>
    <w:p w14:paraId="7B03A0EC" w14:textId="77777777" w:rsidR="00D86B74" w:rsidRPr="00D86B74" w:rsidRDefault="00D86B74" w:rsidP="00D86B74">
      <w:pPr>
        <w:shd w:val="clear" w:color="auto" w:fill="FFFFFF"/>
        <w:spacing w:after="0" w:line="240" w:lineRule="auto"/>
        <w:rPr>
          <w:rFonts w:ascii="Arial" w:eastAsia="Times New Roman" w:hAnsi="Arial" w:cs="Arial"/>
          <w:color w:val="222222"/>
          <w:sz w:val="24"/>
          <w:szCs w:val="24"/>
          <w:lang w:eastAsia="fr-FR"/>
        </w:rPr>
      </w:pPr>
      <w:r w:rsidRPr="00D86B74">
        <w:rPr>
          <w:rFonts w:ascii="Calibri" w:eastAsia="Times New Roman" w:hAnsi="Calibri" w:cs="Calibri"/>
          <w:color w:val="1F497D"/>
          <w:lang w:eastAsia="fr-FR"/>
        </w:rPr>
        <w:t>Chaque négociation est différente, et chaque OS représentative doit être invitée à la négo même si elle n’a pas signé tel ou tel accord.</w:t>
      </w:r>
    </w:p>
    <w:p w14:paraId="55417385" w14:textId="77777777" w:rsidR="00D86B74" w:rsidRPr="00D86B74" w:rsidRDefault="00D86B74" w:rsidP="00D86B74">
      <w:pPr>
        <w:shd w:val="clear" w:color="auto" w:fill="FFFFFF"/>
        <w:spacing w:after="0" w:line="240" w:lineRule="auto"/>
        <w:rPr>
          <w:rFonts w:ascii="Arial" w:eastAsia="Times New Roman" w:hAnsi="Arial" w:cs="Arial"/>
          <w:color w:val="222222"/>
          <w:sz w:val="24"/>
          <w:szCs w:val="24"/>
          <w:lang w:eastAsia="fr-FR"/>
        </w:rPr>
      </w:pPr>
      <w:r w:rsidRPr="00D86B74">
        <w:rPr>
          <w:rFonts w:ascii="Calibri" w:eastAsia="Times New Roman" w:hAnsi="Calibri" w:cs="Calibri"/>
          <w:color w:val="1F497D"/>
          <w:lang w:eastAsia="fr-FR"/>
        </w:rPr>
        <w:t>Le principe est qu’il y a une obligation à négocier (et donc à inviter à négocier). Mais il n’y a aucune obligation à trouver un accord, ni pour l’employeur ni pour les syndicats.</w:t>
      </w:r>
    </w:p>
    <w:p w14:paraId="4AF9A3D6" w14:textId="77777777" w:rsidR="00D86B74" w:rsidRPr="00D86B74" w:rsidRDefault="00D86B74" w:rsidP="00D86B74">
      <w:pPr>
        <w:shd w:val="clear" w:color="auto" w:fill="FFFFFF"/>
        <w:spacing w:after="0" w:line="240" w:lineRule="auto"/>
        <w:rPr>
          <w:rFonts w:ascii="Arial" w:eastAsia="Times New Roman" w:hAnsi="Arial" w:cs="Arial"/>
          <w:color w:val="222222"/>
          <w:sz w:val="24"/>
          <w:szCs w:val="24"/>
          <w:lang w:eastAsia="fr-FR"/>
        </w:rPr>
      </w:pPr>
      <w:r w:rsidRPr="00D86B74">
        <w:rPr>
          <w:rFonts w:ascii="Calibri" w:eastAsia="Times New Roman" w:hAnsi="Calibri" w:cs="Calibri"/>
          <w:color w:val="1F497D"/>
          <w:lang w:eastAsia="fr-FR"/>
        </w:rPr>
        <w:t>Je pense que c’est un moyen de pression grossier.</w:t>
      </w:r>
    </w:p>
    <w:p w14:paraId="660F1F82" w14:textId="1D137833" w:rsidR="00D86B74" w:rsidRPr="00D86B74" w:rsidRDefault="00D86B74" w:rsidP="00D86B74">
      <w:pPr>
        <w:shd w:val="clear" w:color="auto" w:fill="FFFFFF"/>
        <w:spacing w:after="0" w:line="240" w:lineRule="auto"/>
        <w:rPr>
          <w:rFonts w:ascii="Arial" w:eastAsia="Times New Roman" w:hAnsi="Arial" w:cs="Arial"/>
          <w:color w:val="222222"/>
          <w:sz w:val="24"/>
          <w:szCs w:val="24"/>
          <w:lang w:eastAsia="fr-FR"/>
        </w:rPr>
      </w:pPr>
      <w:r w:rsidRPr="00D86B74">
        <w:rPr>
          <w:rFonts w:ascii="Calibri" w:eastAsia="Times New Roman" w:hAnsi="Calibri" w:cs="Calibri"/>
          <w:color w:val="1F497D"/>
          <w:lang w:eastAsia="fr-FR"/>
        </w:rPr>
        <w:t>Mais, comme j’aime faire, tu pourrai</w:t>
      </w:r>
      <w:r>
        <w:rPr>
          <w:rFonts w:ascii="Calibri" w:eastAsia="Times New Roman" w:hAnsi="Calibri" w:cs="Calibri"/>
          <w:color w:val="1F497D"/>
          <w:lang w:eastAsia="fr-FR"/>
        </w:rPr>
        <w:t xml:space="preserve">s </w:t>
      </w:r>
      <w:r w:rsidRPr="00D86B74">
        <w:rPr>
          <w:rFonts w:ascii="Calibri" w:eastAsia="Times New Roman" w:hAnsi="Calibri" w:cs="Calibri"/>
          <w:color w:val="1F497D"/>
          <w:lang w:eastAsia="fr-FR"/>
        </w:rPr>
        <w:t>tout simplement lui demander de te citer le fondement juridique qu’il invoque pour te soutenir cela.</w:t>
      </w:r>
    </w:p>
    <w:p w14:paraId="77903196" w14:textId="77777777" w:rsidR="001418FA" w:rsidRPr="003A7678" w:rsidRDefault="001418FA" w:rsidP="003A7678">
      <w:pPr>
        <w:rPr>
          <w:sz w:val="24"/>
          <w:szCs w:val="24"/>
        </w:rPr>
      </w:pPr>
    </w:p>
    <w:p w14:paraId="04C1DF25" w14:textId="67B946C9" w:rsidR="00D86B74" w:rsidRPr="007B30B9" w:rsidRDefault="003A7678" w:rsidP="00D86B74">
      <w:pPr>
        <w:pStyle w:val="Paragraphedeliste"/>
        <w:numPr>
          <w:ilvl w:val="0"/>
          <w:numId w:val="2"/>
        </w:numPr>
        <w:shd w:val="clear" w:color="auto" w:fill="FFFFFF"/>
        <w:spacing w:after="0" w:line="240" w:lineRule="auto"/>
        <w:rPr>
          <w:rFonts w:eastAsia="Times New Roman" w:cstheme="minorHAnsi"/>
          <w:color w:val="C00000"/>
          <w:sz w:val="24"/>
          <w:szCs w:val="24"/>
          <w:lang w:eastAsia="fr-FR"/>
        </w:rPr>
      </w:pPr>
      <w:r w:rsidRPr="007B30B9">
        <w:rPr>
          <w:rFonts w:eastAsia="Times New Roman" w:cstheme="minorHAnsi"/>
          <w:color w:val="C00000"/>
          <w:sz w:val="24"/>
          <w:szCs w:val="24"/>
          <w:lang w:eastAsia="fr-FR"/>
        </w:rPr>
        <w:t>Comment</w:t>
      </w:r>
      <w:r w:rsidR="00D86B74" w:rsidRPr="007B30B9">
        <w:rPr>
          <w:rFonts w:eastAsia="Times New Roman" w:cstheme="minorHAnsi"/>
          <w:color w:val="C00000"/>
          <w:sz w:val="24"/>
          <w:szCs w:val="24"/>
          <w:lang w:eastAsia="fr-FR"/>
        </w:rPr>
        <w:t xml:space="preserve"> interprètes-tu ce qui nous semble être contradictoire dans les clauses de la "charte sociale" établie par Carrefour </w:t>
      </w:r>
      <w:r w:rsidR="00D86B74" w:rsidRPr="007B30B9">
        <w:rPr>
          <w:rFonts w:eastAsia="Times New Roman" w:cstheme="minorHAnsi"/>
          <w:i/>
          <w:iCs/>
          <w:color w:val="C00000"/>
          <w:sz w:val="24"/>
          <w:szCs w:val="24"/>
          <w:lang w:eastAsia="fr-FR"/>
        </w:rPr>
        <w:t xml:space="preserve">(et signée par les </w:t>
      </w:r>
      <w:proofErr w:type="spellStart"/>
      <w:r w:rsidR="00D86B74" w:rsidRPr="007B30B9">
        <w:rPr>
          <w:rFonts w:eastAsia="Times New Roman" w:cstheme="minorHAnsi"/>
          <w:i/>
          <w:iCs/>
          <w:color w:val="C00000"/>
          <w:sz w:val="24"/>
          <w:szCs w:val="24"/>
          <w:lang w:eastAsia="fr-FR"/>
        </w:rPr>
        <w:t>orgas</w:t>
      </w:r>
      <w:proofErr w:type="spellEnd"/>
      <w:r w:rsidR="00D86B74" w:rsidRPr="007B30B9">
        <w:rPr>
          <w:rFonts w:eastAsia="Times New Roman" w:cstheme="minorHAnsi"/>
          <w:i/>
          <w:iCs/>
          <w:color w:val="C00000"/>
          <w:sz w:val="24"/>
          <w:szCs w:val="24"/>
          <w:lang w:eastAsia="fr-FR"/>
        </w:rPr>
        <w:t xml:space="preserve"> majoritaires)</w:t>
      </w:r>
      <w:r w:rsidR="00D86B74" w:rsidRPr="007B30B9">
        <w:rPr>
          <w:rFonts w:eastAsia="Times New Roman" w:cstheme="minorHAnsi"/>
          <w:color w:val="C00000"/>
          <w:sz w:val="24"/>
          <w:szCs w:val="24"/>
          <w:lang w:eastAsia="fr-FR"/>
        </w:rPr>
        <w:t xml:space="preserve"> notamment sur la page 8 point 4.1 :</w:t>
      </w:r>
    </w:p>
    <w:p w14:paraId="11113A1B" w14:textId="77777777" w:rsidR="00D86B74" w:rsidRDefault="00D86B74" w:rsidP="00D86B74">
      <w:pPr>
        <w:shd w:val="clear" w:color="auto" w:fill="FFFFFF"/>
        <w:spacing w:after="0" w:line="240" w:lineRule="auto"/>
        <w:rPr>
          <w:rFonts w:ascii="Arial Narrow" w:eastAsia="Times New Roman" w:hAnsi="Arial Narrow" w:cs="Arial"/>
          <w:i/>
          <w:iCs/>
          <w:color w:val="000000"/>
          <w:sz w:val="36"/>
          <w:szCs w:val="36"/>
          <w:lang w:eastAsia="fr-FR"/>
        </w:rPr>
      </w:pPr>
    </w:p>
    <w:p w14:paraId="635E775F" w14:textId="00BCC14C" w:rsidR="00D86B74" w:rsidRPr="003A7678" w:rsidRDefault="003A7678" w:rsidP="00D86B74">
      <w:pPr>
        <w:shd w:val="clear" w:color="auto" w:fill="FFFFFF"/>
        <w:spacing w:after="0" w:line="240" w:lineRule="auto"/>
        <w:rPr>
          <w:rFonts w:eastAsia="Times New Roman" w:cstheme="minorHAnsi"/>
          <w:color w:val="222222"/>
          <w:sz w:val="24"/>
          <w:szCs w:val="24"/>
          <w:lang w:eastAsia="fr-FR"/>
        </w:rPr>
      </w:pPr>
      <w:r>
        <w:rPr>
          <w:rFonts w:eastAsia="Times New Roman" w:cstheme="minorHAnsi"/>
          <w:i/>
          <w:iCs/>
          <w:color w:val="000000"/>
          <w:sz w:val="24"/>
          <w:szCs w:val="24"/>
          <w:lang w:eastAsia="fr-FR"/>
        </w:rPr>
        <w:t>« </w:t>
      </w:r>
      <w:r w:rsidR="00D86B74" w:rsidRPr="003A7678">
        <w:rPr>
          <w:rFonts w:eastAsia="Times New Roman" w:cstheme="minorHAnsi"/>
          <w:i/>
          <w:iCs/>
          <w:color w:val="000000"/>
          <w:sz w:val="24"/>
          <w:szCs w:val="24"/>
          <w:lang w:eastAsia="fr-FR"/>
        </w:rPr>
        <w:t xml:space="preserve">Les accords collectifs d’entreprise en vigueur au sein du magasin intégré à la date de la mise en location-gérance ou de passage en </w:t>
      </w:r>
      <w:r w:rsidR="00D86B74" w:rsidRPr="003A7678">
        <w:rPr>
          <w:rFonts w:eastAsia="Times New Roman" w:cstheme="minorHAnsi"/>
          <w:b/>
          <w:bCs/>
          <w:i/>
          <w:iCs/>
          <w:color w:val="FF0000"/>
          <w:sz w:val="24"/>
          <w:szCs w:val="24"/>
          <w:lang w:eastAsia="fr-FR"/>
        </w:rPr>
        <w:t>franchise continueront à produire leurs effets pendant une durée de 15 mois</w:t>
      </w:r>
      <w:r w:rsidR="00D86B74" w:rsidRPr="003A7678">
        <w:rPr>
          <w:rFonts w:eastAsia="Times New Roman" w:cstheme="minorHAnsi"/>
          <w:i/>
          <w:iCs/>
          <w:color w:val="FF0000"/>
          <w:sz w:val="24"/>
          <w:szCs w:val="24"/>
          <w:lang w:eastAsia="fr-FR"/>
        </w:rPr>
        <w:t xml:space="preserve"> </w:t>
      </w:r>
      <w:r w:rsidR="00D86B74" w:rsidRPr="003A7678">
        <w:rPr>
          <w:rFonts w:eastAsia="Times New Roman" w:cstheme="minorHAnsi"/>
          <w:i/>
          <w:iCs/>
          <w:color w:val="000000"/>
          <w:sz w:val="24"/>
          <w:szCs w:val="24"/>
          <w:lang w:eastAsia="fr-FR"/>
        </w:rPr>
        <w:t xml:space="preserve">(3 mois de préavis suivi du délai légal de survie des accords de </w:t>
      </w:r>
      <w:r w:rsidR="00D86B74" w:rsidRPr="003A7678">
        <w:rPr>
          <w:rFonts w:eastAsia="Times New Roman" w:cstheme="minorHAnsi"/>
          <w:i/>
          <w:iCs/>
          <w:color w:val="000000"/>
          <w:sz w:val="24"/>
          <w:szCs w:val="24"/>
          <w:lang w:eastAsia="fr-FR"/>
        </w:rPr>
        <w:lastRenderedPageBreak/>
        <w:t>12 mois) en application de l’article L.2261-14 du Code du travail. Pendant cette durée, les salariés dont le contrat de travail aura été transféré en vertu de l’article L. 1224-1 du Code du travail </w:t>
      </w:r>
      <w:r w:rsidR="00D86B74" w:rsidRPr="003A7678">
        <w:rPr>
          <w:rFonts w:eastAsia="Times New Roman" w:cstheme="minorHAnsi"/>
          <w:b/>
          <w:bCs/>
          <w:i/>
          <w:iCs/>
          <w:color w:val="FF0000"/>
          <w:sz w:val="24"/>
          <w:szCs w:val="24"/>
          <w:lang w:eastAsia="fr-FR"/>
        </w:rPr>
        <w:t>continueront de bénéficier de l’ensemble des accords d’entreprise qui leur étaient applicables lorsqu’ils étaient salariés des hypermarchés</w:t>
      </w:r>
      <w:r w:rsidR="00D86B74" w:rsidRPr="003A7678">
        <w:rPr>
          <w:rFonts w:eastAsia="Times New Roman" w:cstheme="minorHAnsi"/>
          <w:i/>
          <w:iCs/>
          <w:color w:val="000000"/>
          <w:sz w:val="24"/>
          <w:szCs w:val="24"/>
          <w:lang w:eastAsia="fr-FR"/>
        </w:rPr>
        <w:t> intégrés ou des salariés de magasins supermarchés intégrés. Au cours de cette période de 15 mois, un accord de substitution pourra toutefois être négocié entre les organisations syndicales représentatives au sein du magasin et le repreneur afin de prévoir la poursuite de ces accords ou encore afin de les aménager.</w:t>
      </w:r>
      <w:r>
        <w:rPr>
          <w:rFonts w:eastAsia="Times New Roman" w:cstheme="minorHAnsi"/>
          <w:i/>
          <w:iCs/>
          <w:color w:val="000000"/>
          <w:sz w:val="24"/>
          <w:szCs w:val="24"/>
          <w:lang w:eastAsia="fr-FR"/>
        </w:rPr>
        <w:t> »</w:t>
      </w:r>
      <w:r w:rsidR="00D86B74" w:rsidRPr="003A7678">
        <w:rPr>
          <w:rFonts w:eastAsia="Times New Roman" w:cstheme="minorHAnsi"/>
          <w:i/>
          <w:iCs/>
          <w:color w:val="000000"/>
          <w:sz w:val="24"/>
          <w:szCs w:val="24"/>
          <w:lang w:eastAsia="fr-FR"/>
        </w:rPr>
        <w:t> </w:t>
      </w:r>
      <w:r w:rsidR="00D86B74" w:rsidRPr="003A7678">
        <w:rPr>
          <w:rFonts w:eastAsia="Times New Roman" w:cstheme="minorHAnsi"/>
          <w:color w:val="000000"/>
          <w:sz w:val="24"/>
          <w:szCs w:val="24"/>
          <w:lang w:eastAsia="fr-FR"/>
        </w:rPr>
        <w:t>   </w:t>
      </w:r>
    </w:p>
    <w:p w14:paraId="3A16600A" w14:textId="5CEECA3D" w:rsidR="00D86B74" w:rsidRPr="003A7678" w:rsidRDefault="00D86B74" w:rsidP="00D86B74">
      <w:pPr>
        <w:pStyle w:val="Paragraphedeliste"/>
        <w:shd w:val="clear" w:color="auto" w:fill="FFFFFF"/>
        <w:spacing w:after="0" w:line="240" w:lineRule="auto"/>
        <w:ind w:left="1080"/>
        <w:rPr>
          <w:rFonts w:eastAsia="Times New Roman" w:cstheme="minorHAnsi"/>
          <w:color w:val="222222"/>
          <w:sz w:val="24"/>
          <w:szCs w:val="24"/>
          <w:lang w:eastAsia="fr-FR"/>
        </w:rPr>
      </w:pPr>
    </w:p>
    <w:p w14:paraId="076F2206" w14:textId="77DCCEC5" w:rsidR="00D86B74" w:rsidRPr="003A7678" w:rsidRDefault="003A7678" w:rsidP="003A7678">
      <w:pPr>
        <w:shd w:val="clear" w:color="auto" w:fill="FFFFFF"/>
        <w:spacing w:after="0" w:line="240" w:lineRule="auto"/>
        <w:rPr>
          <w:rFonts w:eastAsia="Times New Roman" w:cstheme="minorHAnsi"/>
          <w:color w:val="222222"/>
          <w:sz w:val="24"/>
          <w:szCs w:val="24"/>
          <w:lang w:eastAsia="fr-FR"/>
        </w:rPr>
      </w:pPr>
      <w:r w:rsidRPr="003A7678">
        <w:rPr>
          <w:rFonts w:eastAsia="Times New Roman" w:cstheme="minorHAnsi"/>
          <w:color w:val="20124D"/>
          <w:sz w:val="24"/>
          <w:szCs w:val="24"/>
          <w:lang w:eastAsia="fr-FR"/>
        </w:rPr>
        <w:t>Alors</w:t>
      </w:r>
      <w:r w:rsidR="00D86B74" w:rsidRPr="003A7678">
        <w:rPr>
          <w:rFonts w:eastAsia="Times New Roman" w:cstheme="minorHAnsi"/>
          <w:color w:val="20124D"/>
          <w:sz w:val="24"/>
          <w:szCs w:val="24"/>
          <w:lang w:eastAsia="fr-FR"/>
        </w:rPr>
        <w:t xml:space="preserve"> qu'au bas de la </w:t>
      </w:r>
      <w:r w:rsidR="00375766" w:rsidRPr="003A7678">
        <w:rPr>
          <w:rFonts w:eastAsia="Times New Roman" w:cstheme="minorHAnsi"/>
          <w:color w:val="20124D"/>
          <w:sz w:val="24"/>
          <w:szCs w:val="24"/>
          <w:lang w:eastAsia="fr-FR"/>
        </w:rPr>
        <w:t>page 7</w:t>
      </w:r>
      <w:r w:rsidR="00D86B74" w:rsidRPr="003A7678">
        <w:rPr>
          <w:rFonts w:eastAsia="Times New Roman" w:cstheme="minorHAnsi"/>
          <w:color w:val="20124D"/>
          <w:sz w:val="24"/>
          <w:szCs w:val="24"/>
          <w:lang w:eastAsia="fr-FR"/>
        </w:rPr>
        <w:t xml:space="preserve"> ils semblent vouloir modifier une partie de l'accord "sénior" en vigueur au sein de Carrefour en arrêtant de cotiser sur une base "temps complet" pour la retraite des salariés passés grâce à l'accord à temps partiel avec prime compensatrice et cotisations assurées par l'accord sur une base temps complet :</w:t>
      </w:r>
    </w:p>
    <w:p w14:paraId="4D78F11B" w14:textId="1C9BA048" w:rsidR="00D86B74" w:rsidRPr="003A7678" w:rsidRDefault="00D86B74" w:rsidP="003A7678">
      <w:pPr>
        <w:shd w:val="clear" w:color="auto" w:fill="FFFFFF"/>
        <w:spacing w:after="0" w:line="240" w:lineRule="auto"/>
        <w:rPr>
          <w:rFonts w:eastAsia="Times New Roman" w:cstheme="minorHAnsi"/>
          <w:color w:val="222222"/>
          <w:sz w:val="24"/>
          <w:szCs w:val="24"/>
          <w:lang w:eastAsia="fr-FR"/>
        </w:rPr>
      </w:pPr>
    </w:p>
    <w:p w14:paraId="657B0AA3" w14:textId="77777777" w:rsidR="003A7678" w:rsidRDefault="003A7678" w:rsidP="003A7678">
      <w:pPr>
        <w:shd w:val="clear" w:color="auto" w:fill="FFFFFF"/>
        <w:spacing w:after="0" w:line="240" w:lineRule="auto"/>
        <w:rPr>
          <w:rFonts w:eastAsia="Times New Roman" w:cstheme="minorHAnsi"/>
          <w:i/>
          <w:iCs/>
          <w:color w:val="222222"/>
          <w:sz w:val="24"/>
          <w:szCs w:val="24"/>
          <w:lang w:eastAsia="fr-FR"/>
        </w:rPr>
      </w:pPr>
      <w:r>
        <w:rPr>
          <w:rFonts w:eastAsia="Times New Roman" w:cstheme="minorHAnsi"/>
          <w:i/>
          <w:iCs/>
          <w:color w:val="222222"/>
          <w:sz w:val="24"/>
          <w:szCs w:val="24"/>
          <w:lang w:eastAsia="fr-FR"/>
        </w:rPr>
        <w:t>« </w:t>
      </w:r>
      <w:r w:rsidR="00D86B74" w:rsidRPr="003A7678">
        <w:rPr>
          <w:rFonts w:eastAsia="Times New Roman" w:cstheme="minorHAnsi"/>
          <w:i/>
          <w:iCs/>
          <w:color w:val="222222"/>
          <w:sz w:val="24"/>
          <w:szCs w:val="24"/>
          <w:lang w:eastAsia="fr-FR"/>
        </w:rPr>
        <w:t>Concernant les salariés des hypermarchés qui bénéficient du temps partiel senior, la Direction proposera </w:t>
      </w:r>
      <w:r w:rsidR="00D86B74" w:rsidRPr="003A7678">
        <w:rPr>
          <w:rFonts w:eastAsia="Times New Roman" w:cstheme="minorHAnsi"/>
          <w:i/>
          <w:iCs/>
          <w:color w:val="FF0000"/>
          <w:sz w:val="24"/>
          <w:szCs w:val="24"/>
          <w:lang w:eastAsia="fr-FR"/>
        </w:rPr>
        <w:t xml:space="preserve">un entretien </w:t>
      </w:r>
      <w:r w:rsidR="00D86B74" w:rsidRPr="003A7678">
        <w:rPr>
          <w:rFonts w:eastAsia="Times New Roman" w:cstheme="minorHAnsi"/>
          <w:b/>
          <w:bCs/>
          <w:i/>
          <w:iCs/>
          <w:color w:val="FF0000"/>
          <w:sz w:val="24"/>
          <w:szCs w:val="24"/>
          <w:lang w:eastAsia="fr-FR"/>
        </w:rPr>
        <w:t>avant le passage</w:t>
      </w:r>
      <w:r w:rsidR="00D86B74" w:rsidRPr="003A7678">
        <w:rPr>
          <w:rFonts w:eastAsia="Times New Roman" w:cstheme="minorHAnsi"/>
          <w:i/>
          <w:iCs/>
          <w:color w:val="FF0000"/>
          <w:sz w:val="24"/>
          <w:szCs w:val="24"/>
          <w:lang w:eastAsia="fr-FR"/>
        </w:rPr>
        <w:t xml:space="preserve"> en location-gérance</w:t>
      </w:r>
      <w:r w:rsidR="00D86B74" w:rsidRPr="003A7678">
        <w:rPr>
          <w:rFonts w:eastAsia="Times New Roman" w:cstheme="minorHAnsi"/>
          <w:i/>
          <w:iCs/>
          <w:color w:val="222222"/>
          <w:sz w:val="24"/>
          <w:szCs w:val="24"/>
          <w:lang w:eastAsia="fr-FR"/>
        </w:rPr>
        <w:t xml:space="preserve"> pour faire le point des possibilités existantes : </w:t>
      </w:r>
    </w:p>
    <w:p w14:paraId="33C68A1A" w14:textId="6990723A" w:rsidR="00D86B74" w:rsidRPr="003A7678" w:rsidRDefault="00D86B74" w:rsidP="003A7678">
      <w:pPr>
        <w:shd w:val="clear" w:color="auto" w:fill="FFFFFF"/>
        <w:spacing w:after="0" w:line="240" w:lineRule="auto"/>
        <w:rPr>
          <w:rFonts w:eastAsia="Times New Roman" w:cstheme="minorHAnsi"/>
          <w:color w:val="222222"/>
          <w:sz w:val="24"/>
          <w:szCs w:val="24"/>
          <w:lang w:eastAsia="fr-FR"/>
        </w:rPr>
      </w:pPr>
      <w:r w:rsidRPr="003A7678">
        <w:rPr>
          <w:rFonts w:eastAsia="Times New Roman" w:cstheme="minorHAnsi"/>
          <w:i/>
          <w:iCs/>
          <w:color w:val="222222"/>
          <w:sz w:val="24"/>
          <w:szCs w:val="24"/>
          <w:lang w:eastAsia="fr-FR"/>
        </w:rPr>
        <w:t>- Soit rester à temps partiel avec la prime intégrée dans le différentiel mais sans revalorisation automatique et sans prise en charge des cotisations retraite à hauteur de l’ancienne base contrat ; </w:t>
      </w:r>
    </w:p>
    <w:p w14:paraId="62ACD37F" w14:textId="05E26EA9" w:rsidR="00D86B74" w:rsidRPr="003A7678" w:rsidRDefault="00D86B74" w:rsidP="003A7678">
      <w:pPr>
        <w:shd w:val="clear" w:color="auto" w:fill="FFFFFF"/>
        <w:spacing w:after="0" w:line="240" w:lineRule="auto"/>
        <w:rPr>
          <w:rFonts w:eastAsia="Times New Roman" w:cstheme="minorHAnsi"/>
          <w:color w:val="222222"/>
          <w:sz w:val="24"/>
          <w:szCs w:val="24"/>
          <w:lang w:eastAsia="fr-FR"/>
        </w:rPr>
      </w:pPr>
      <w:r w:rsidRPr="003A7678">
        <w:rPr>
          <w:rFonts w:eastAsia="Times New Roman" w:cstheme="minorHAnsi"/>
          <w:i/>
          <w:iCs/>
          <w:color w:val="222222"/>
          <w:sz w:val="24"/>
          <w:szCs w:val="24"/>
          <w:lang w:eastAsia="fr-FR"/>
        </w:rPr>
        <w:t>- Soit augmenter sa base contrat avant le passage en location-gérance</w:t>
      </w:r>
      <w:r w:rsidR="003A7678">
        <w:rPr>
          <w:rFonts w:eastAsia="Times New Roman" w:cstheme="minorHAnsi"/>
          <w:i/>
          <w:iCs/>
          <w:color w:val="222222"/>
          <w:sz w:val="24"/>
          <w:szCs w:val="24"/>
          <w:lang w:eastAsia="fr-FR"/>
        </w:rPr>
        <w:t> »</w:t>
      </w:r>
    </w:p>
    <w:p w14:paraId="3C178C77" w14:textId="0CA9D45A" w:rsidR="001418FA" w:rsidRPr="003A7678" w:rsidRDefault="001418FA" w:rsidP="003A7678">
      <w:pPr>
        <w:rPr>
          <w:rFonts w:cstheme="minorHAnsi"/>
          <w:sz w:val="24"/>
          <w:szCs w:val="24"/>
        </w:rPr>
      </w:pPr>
    </w:p>
    <w:p w14:paraId="05561893" w14:textId="77777777" w:rsidR="003A7678" w:rsidRPr="007B30B9" w:rsidRDefault="003A7678" w:rsidP="003A7678">
      <w:pPr>
        <w:rPr>
          <w:b/>
          <w:bCs/>
          <w:i/>
          <w:iCs/>
          <w:color w:val="0070C0"/>
          <w:sz w:val="24"/>
          <w:szCs w:val="24"/>
          <w:u w:val="single"/>
        </w:rPr>
      </w:pPr>
      <w:r w:rsidRPr="007B30B9">
        <w:rPr>
          <w:b/>
          <w:bCs/>
          <w:i/>
          <w:iCs/>
          <w:color w:val="0070C0"/>
          <w:sz w:val="24"/>
          <w:szCs w:val="24"/>
          <w:u w:val="single"/>
        </w:rPr>
        <w:t>Réponse de notre avocat :</w:t>
      </w:r>
    </w:p>
    <w:p w14:paraId="63BA5822" w14:textId="77777777" w:rsidR="003A7678" w:rsidRPr="003A7678" w:rsidRDefault="003A7678" w:rsidP="003A7678">
      <w:pPr>
        <w:shd w:val="clear" w:color="auto" w:fill="FFFFFF"/>
        <w:spacing w:after="0" w:line="240" w:lineRule="auto"/>
        <w:rPr>
          <w:rFonts w:ascii="Arial" w:eastAsia="Times New Roman" w:hAnsi="Arial" w:cs="Arial"/>
          <w:color w:val="222222"/>
          <w:sz w:val="24"/>
          <w:szCs w:val="24"/>
          <w:lang w:eastAsia="fr-FR"/>
        </w:rPr>
      </w:pPr>
      <w:r w:rsidRPr="003A7678">
        <w:rPr>
          <w:rFonts w:ascii="Calibri" w:eastAsia="Times New Roman" w:hAnsi="Calibri" w:cs="Calibri"/>
          <w:color w:val="1F497D"/>
          <w:u w:val="single"/>
          <w:lang w:eastAsia="fr-FR"/>
        </w:rPr>
        <w:t>Sur ta 2</w:t>
      </w:r>
      <w:r w:rsidRPr="003A7678">
        <w:rPr>
          <w:rFonts w:ascii="Calibri" w:eastAsia="Times New Roman" w:hAnsi="Calibri" w:cs="Calibri"/>
          <w:color w:val="1F497D"/>
          <w:u w:val="single"/>
          <w:vertAlign w:val="superscript"/>
          <w:lang w:eastAsia="fr-FR"/>
        </w:rPr>
        <w:t>ème</w:t>
      </w:r>
      <w:r w:rsidRPr="003A7678">
        <w:rPr>
          <w:rFonts w:ascii="Calibri" w:eastAsia="Times New Roman" w:hAnsi="Calibri" w:cs="Calibri"/>
          <w:color w:val="1F497D"/>
          <w:u w:val="single"/>
          <w:lang w:eastAsia="fr-FR"/>
        </w:rPr>
        <w:t> question</w:t>
      </w:r>
      <w:r w:rsidRPr="003A7678">
        <w:rPr>
          <w:rFonts w:ascii="Calibri" w:eastAsia="Times New Roman" w:hAnsi="Calibri" w:cs="Calibri"/>
          <w:color w:val="1F497D"/>
          <w:lang w:eastAsia="fr-FR"/>
        </w:rPr>
        <w:t>, si je ne prends en compte que les deux passages surlignés en rouge, je ne vois rien de contradictoire :</w:t>
      </w:r>
    </w:p>
    <w:p w14:paraId="7ED3EB89" w14:textId="77777777" w:rsidR="003A7678" w:rsidRPr="003A7678" w:rsidRDefault="003A7678" w:rsidP="003A7678">
      <w:pPr>
        <w:shd w:val="clear" w:color="auto" w:fill="FFFFFF"/>
        <w:spacing w:after="0" w:line="240" w:lineRule="auto"/>
        <w:rPr>
          <w:rFonts w:ascii="Arial" w:eastAsia="Times New Roman" w:hAnsi="Arial" w:cs="Arial"/>
          <w:color w:val="222222"/>
          <w:sz w:val="24"/>
          <w:szCs w:val="24"/>
          <w:lang w:eastAsia="fr-FR"/>
        </w:rPr>
      </w:pPr>
      <w:r w:rsidRPr="003A7678">
        <w:rPr>
          <w:rFonts w:ascii="Calibri" w:eastAsia="Times New Roman" w:hAnsi="Calibri" w:cs="Calibri"/>
          <w:color w:val="1F497D"/>
          <w:lang w:eastAsia="fr-FR"/>
        </w:rPr>
        <w:t>D’un côté on te dit que, </w:t>
      </w:r>
      <w:r w:rsidRPr="003A7678">
        <w:rPr>
          <w:rFonts w:ascii="Calibri" w:eastAsia="Times New Roman" w:hAnsi="Calibri" w:cs="Calibri"/>
          <w:color w:val="C00000"/>
          <w:u w:val="single"/>
          <w:lang w:eastAsia="fr-FR"/>
        </w:rPr>
        <w:t>une fois que tu seras transféré</w:t>
      </w:r>
      <w:r w:rsidRPr="003A7678">
        <w:rPr>
          <w:rFonts w:ascii="Calibri" w:eastAsia="Times New Roman" w:hAnsi="Calibri" w:cs="Calibri"/>
          <w:color w:val="1F497D"/>
          <w:lang w:eastAsia="fr-FR"/>
        </w:rPr>
        <w:t>, tu auras le maintien des accords Carrefour pendant 15 mois.</w:t>
      </w:r>
    </w:p>
    <w:p w14:paraId="22FFE926" w14:textId="77777777" w:rsidR="003A7678" w:rsidRPr="003A7678" w:rsidRDefault="003A7678" w:rsidP="003A7678">
      <w:pPr>
        <w:shd w:val="clear" w:color="auto" w:fill="FFFFFF"/>
        <w:spacing w:after="0" w:line="240" w:lineRule="auto"/>
        <w:rPr>
          <w:rFonts w:ascii="Arial" w:eastAsia="Times New Roman" w:hAnsi="Arial" w:cs="Arial"/>
          <w:color w:val="222222"/>
          <w:sz w:val="24"/>
          <w:szCs w:val="24"/>
          <w:lang w:eastAsia="fr-FR"/>
        </w:rPr>
      </w:pPr>
      <w:r w:rsidRPr="003A7678">
        <w:rPr>
          <w:rFonts w:ascii="Calibri" w:eastAsia="Times New Roman" w:hAnsi="Calibri" w:cs="Calibri"/>
          <w:color w:val="1F497D"/>
          <w:lang w:eastAsia="fr-FR"/>
        </w:rPr>
        <w:t>D’un autre côté on te dit que, </w:t>
      </w:r>
      <w:r w:rsidRPr="003A7678">
        <w:rPr>
          <w:rFonts w:ascii="Calibri" w:eastAsia="Times New Roman" w:hAnsi="Calibri" w:cs="Calibri"/>
          <w:color w:val="C00000"/>
          <w:u w:val="single"/>
          <w:lang w:eastAsia="fr-FR"/>
        </w:rPr>
        <w:t>avant ton transfert</w:t>
      </w:r>
      <w:r w:rsidRPr="003A7678">
        <w:rPr>
          <w:rFonts w:ascii="Calibri" w:eastAsia="Times New Roman" w:hAnsi="Calibri" w:cs="Calibri"/>
          <w:color w:val="1F497D"/>
          <w:lang w:eastAsia="fr-FR"/>
        </w:rPr>
        <w:t>, tu peux avoir un entretien pour convenir de certaines modalités.</w:t>
      </w:r>
    </w:p>
    <w:p w14:paraId="4EA00C61" w14:textId="77777777" w:rsidR="003A7678" w:rsidRPr="003A7678" w:rsidRDefault="003A7678" w:rsidP="003A7678">
      <w:pPr>
        <w:shd w:val="clear" w:color="auto" w:fill="FFFFFF"/>
        <w:spacing w:after="0" w:line="240" w:lineRule="auto"/>
        <w:rPr>
          <w:rFonts w:ascii="Arial" w:eastAsia="Times New Roman" w:hAnsi="Arial" w:cs="Arial"/>
          <w:color w:val="222222"/>
          <w:sz w:val="24"/>
          <w:szCs w:val="24"/>
          <w:lang w:eastAsia="fr-FR"/>
        </w:rPr>
      </w:pPr>
      <w:r w:rsidRPr="003A7678">
        <w:rPr>
          <w:rFonts w:ascii="Calibri" w:eastAsia="Times New Roman" w:hAnsi="Calibri" w:cs="Calibri"/>
          <w:color w:val="1F497D"/>
          <w:lang w:eastAsia="fr-FR"/>
        </w:rPr>
        <w:t> </w:t>
      </w:r>
    </w:p>
    <w:p w14:paraId="6D07BA34" w14:textId="77777777" w:rsidR="003A7678" w:rsidRPr="003A7678" w:rsidRDefault="003A7678" w:rsidP="003A7678">
      <w:pPr>
        <w:shd w:val="clear" w:color="auto" w:fill="FFFFFF"/>
        <w:spacing w:after="0" w:line="240" w:lineRule="auto"/>
        <w:rPr>
          <w:rFonts w:ascii="Arial" w:eastAsia="Times New Roman" w:hAnsi="Arial" w:cs="Arial"/>
          <w:color w:val="222222"/>
          <w:sz w:val="24"/>
          <w:szCs w:val="24"/>
          <w:lang w:eastAsia="fr-FR"/>
        </w:rPr>
      </w:pPr>
      <w:r w:rsidRPr="003A7678">
        <w:rPr>
          <w:rFonts w:ascii="Calibri" w:eastAsia="Times New Roman" w:hAnsi="Calibri" w:cs="Calibri"/>
          <w:color w:val="1F497D"/>
          <w:lang w:eastAsia="fr-FR"/>
        </w:rPr>
        <w:t>Par ailleurs, si je comprends bien également, tu considères que la Charte Social de Carrefour (et pas du locataire gérant) serait contraire à l’accord Sénior de Carrefour.</w:t>
      </w:r>
    </w:p>
    <w:p w14:paraId="5C7F5C58" w14:textId="77777777" w:rsidR="003A7678" w:rsidRPr="003A7678" w:rsidRDefault="003A7678" w:rsidP="003A7678">
      <w:pPr>
        <w:shd w:val="clear" w:color="auto" w:fill="FFFFFF"/>
        <w:spacing w:after="0" w:line="240" w:lineRule="auto"/>
        <w:rPr>
          <w:rFonts w:ascii="Arial" w:eastAsia="Times New Roman" w:hAnsi="Arial" w:cs="Arial"/>
          <w:color w:val="222222"/>
          <w:sz w:val="24"/>
          <w:szCs w:val="24"/>
          <w:lang w:eastAsia="fr-FR"/>
        </w:rPr>
      </w:pPr>
      <w:r w:rsidRPr="003A7678">
        <w:rPr>
          <w:rFonts w:ascii="Calibri" w:eastAsia="Times New Roman" w:hAnsi="Calibri" w:cs="Calibri"/>
          <w:color w:val="1F497D"/>
          <w:lang w:eastAsia="fr-FR"/>
        </w:rPr>
        <w:t>Cette charte sociale est signée par les OS et semble pouvoir être qualifiée d’accord.</w:t>
      </w:r>
    </w:p>
    <w:p w14:paraId="1D0674C3" w14:textId="77777777" w:rsidR="003A7678" w:rsidRPr="003A7678" w:rsidRDefault="003A7678" w:rsidP="003A7678">
      <w:pPr>
        <w:shd w:val="clear" w:color="auto" w:fill="FFFFFF"/>
        <w:spacing w:after="0" w:line="240" w:lineRule="auto"/>
        <w:rPr>
          <w:rFonts w:ascii="Arial" w:eastAsia="Times New Roman" w:hAnsi="Arial" w:cs="Arial"/>
          <w:color w:val="222222"/>
          <w:sz w:val="24"/>
          <w:szCs w:val="24"/>
          <w:lang w:eastAsia="fr-FR"/>
        </w:rPr>
      </w:pPr>
      <w:r w:rsidRPr="003A7678">
        <w:rPr>
          <w:rFonts w:ascii="Calibri" w:eastAsia="Times New Roman" w:hAnsi="Calibri" w:cs="Calibri"/>
          <w:color w:val="1F497D"/>
          <w:lang w:eastAsia="fr-FR"/>
        </w:rPr>
        <w:t>Mais dans ce cas, c’est Carrefour qui déroge à ses propres accords, pas le locataire gérant qui ne respecte pas les accords Carrefour ; or c’est cela qui est interdit.</w:t>
      </w:r>
    </w:p>
    <w:p w14:paraId="1BBA19AF" w14:textId="77777777" w:rsidR="003A7678" w:rsidRPr="003A7678" w:rsidRDefault="003A7678" w:rsidP="003A7678">
      <w:pPr>
        <w:shd w:val="clear" w:color="auto" w:fill="FFFFFF"/>
        <w:spacing w:after="0" w:line="240" w:lineRule="auto"/>
        <w:rPr>
          <w:rFonts w:ascii="Arial" w:eastAsia="Times New Roman" w:hAnsi="Arial" w:cs="Arial"/>
          <w:color w:val="222222"/>
          <w:sz w:val="24"/>
          <w:szCs w:val="24"/>
          <w:lang w:eastAsia="fr-FR"/>
        </w:rPr>
      </w:pPr>
      <w:r w:rsidRPr="003A7678">
        <w:rPr>
          <w:rFonts w:ascii="Calibri" w:eastAsia="Times New Roman" w:hAnsi="Calibri" w:cs="Calibri"/>
          <w:color w:val="1F497D"/>
          <w:lang w:eastAsia="fr-FR"/>
        </w:rPr>
        <w:t> </w:t>
      </w:r>
    </w:p>
    <w:p w14:paraId="4D7814EE" w14:textId="77777777" w:rsidR="003A7678" w:rsidRPr="003A7678" w:rsidRDefault="003A7678" w:rsidP="003A7678">
      <w:pPr>
        <w:shd w:val="clear" w:color="auto" w:fill="FFFFFF"/>
        <w:spacing w:after="0" w:line="240" w:lineRule="auto"/>
        <w:rPr>
          <w:rFonts w:ascii="Arial" w:eastAsia="Times New Roman" w:hAnsi="Arial" w:cs="Arial"/>
          <w:color w:val="222222"/>
          <w:sz w:val="24"/>
          <w:szCs w:val="24"/>
          <w:lang w:eastAsia="fr-FR"/>
        </w:rPr>
      </w:pPr>
      <w:r w:rsidRPr="003A7678">
        <w:rPr>
          <w:rFonts w:ascii="Calibri" w:eastAsia="Times New Roman" w:hAnsi="Calibri" w:cs="Calibri"/>
          <w:color w:val="1F497D"/>
          <w:lang w:eastAsia="fr-FR"/>
        </w:rPr>
        <w:t>Il faut donc se poser la question de savoir si Carrefour peut déroger à ses propres accords et, sur le principe, cela me semble possible dès lors que c’est un accord qui déroge à un autre accord dans un cas bien précis qui est celui du passage en location-gérance.</w:t>
      </w:r>
    </w:p>
    <w:p w14:paraId="4D791680" w14:textId="3C589418" w:rsidR="00B33EEE" w:rsidRDefault="00B33EEE" w:rsidP="003A7678">
      <w:pPr>
        <w:rPr>
          <w:sz w:val="28"/>
          <w:szCs w:val="28"/>
        </w:rPr>
      </w:pPr>
    </w:p>
    <w:p w14:paraId="238EA840" w14:textId="77777777" w:rsidR="007B30B9" w:rsidRDefault="003A7678" w:rsidP="00B33EEE">
      <w:pPr>
        <w:rPr>
          <w:b/>
          <w:bCs/>
          <w:color w:val="FF0000"/>
          <w:sz w:val="28"/>
          <w:szCs w:val="28"/>
        </w:rPr>
      </w:pPr>
      <w:r w:rsidRPr="00C35E31">
        <w:rPr>
          <w:b/>
          <w:bCs/>
          <w:color w:val="FF0000"/>
          <w:sz w:val="28"/>
          <w:szCs w:val="28"/>
          <w:highlight w:val="yellow"/>
        </w:rPr>
        <w:t>(</w:t>
      </w:r>
      <w:r w:rsidR="00C35E31" w:rsidRPr="00C35E31">
        <w:rPr>
          <w:b/>
          <w:bCs/>
          <w:color w:val="FF0000"/>
          <w:sz w:val="28"/>
          <w:szCs w:val="28"/>
          <w:highlight w:val="yellow"/>
        </w:rPr>
        <w:t>Encore</w:t>
      </w:r>
      <w:r w:rsidRPr="00C35E31">
        <w:rPr>
          <w:b/>
          <w:bCs/>
          <w:color w:val="FF0000"/>
          <w:sz w:val="28"/>
          <w:szCs w:val="28"/>
          <w:highlight w:val="yellow"/>
        </w:rPr>
        <w:t xml:space="preserve"> merci aux signataires de la charte sociale</w:t>
      </w:r>
      <w:r w:rsidR="00C21390">
        <w:rPr>
          <w:b/>
          <w:bCs/>
          <w:color w:val="FF0000"/>
          <w:sz w:val="28"/>
          <w:szCs w:val="28"/>
          <w:highlight w:val="yellow"/>
        </w:rPr>
        <w:t xml:space="preserve"> qui </w:t>
      </w:r>
      <w:r w:rsidR="00C21390" w:rsidRPr="00C21390">
        <w:rPr>
          <w:b/>
          <w:bCs/>
          <w:i/>
          <w:iCs/>
          <w:color w:val="FF0000"/>
          <w:sz w:val="28"/>
          <w:szCs w:val="28"/>
          <w:highlight w:val="yellow"/>
        </w:rPr>
        <w:t>« accompagne »</w:t>
      </w:r>
      <w:r w:rsidR="00C21390">
        <w:rPr>
          <w:b/>
          <w:bCs/>
          <w:color w:val="FF0000"/>
          <w:sz w:val="28"/>
          <w:szCs w:val="28"/>
          <w:highlight w:val="yellow"/>
        </w:rPr>
        <w:t xml:space="preserve"> la location gérance et permet à Carrefour de remettre à la marge en cause l’accord sénior</w:t>
      </w:r>
      <w:r w:rsidRPr="00C35E31">
        <w:rPr>
          <w:b/>
          <w:bCs/>
          <w:color w:val="FF0000"/>
          <w:sz w:val="28"/>
          <w:szCs w:val="28"/>
          <w:highlight w:val="yellow"/>
        </w:rPr>
        <w:t> !!!</w:t>
      </w:r>
      <w:r w:rsidR="00C35E31">
        <w:rPr>
          <w:b/>
          <w:bCs/>
          <w:color w:val="FF0000"/>
          <w:sz w:val="28"/>
          <w:szCs w:val="28"/>
          <w:highlight w:val="yellow"/>
        </w:rPr>
        <w:t> </w:t>
      </w:r>
      <w:r w:rsidR="00C35E31" w:rsidRPr="00C35E31">
        <w:rPr>
          <mc:AlternateContent>
            <mc:Choice Requires="w16se"/>
            <mc:Fallback>
              <w:rFonts w:ascii="Segoe UI Emoji" w:eastAsia="Segoe UI Emoji" w:hAnsi="Segoe UI Emoji" w:cs="Segoe UI Emoji"/>
            </mc:Fallback>
          </mc:AlternateContent>
          <w:b/>
          <w:bCs/>
          <w:color w:val="FF0000"/>
          <w:sz w:val="28"/>
          <w:szCs w:val="28"/>
          <w:highlight w:val="yellow"/>
        </w:rPr>
        <mc:AlternateContent>
          <mc:Choice Requires="w16se">
            <w16se:symEx w16se:font="Segoe UI Emoji" w16se:char="2639"/>
          </mc:Choice>
          <mc:Fallback>
            <w:t>☹</w:t>
          </mc:Fallback>
        </mc:AlternateContent>
      </w:r>
      <w:r w:rsidRPr="00C35E31">
        <w:rPr>
          <w:b/>
          <w:bCs/>
          <w:color w:val="FF0000"/>
          <w:sz w:val="28"/>
          <w:szCs w:val="28"/>
          <w:highlight w:val="yellow"/>
        </w:rPr>
        <w:t>)</w:t>
      </w:r>
    </w:p>
    <w:p w14:paraId="66B636B7" w14:textId="77777777" w:rsidR="007B30B9" w:rsidRDefault="007B30B9" w:rsidP="007B30B9">
      <w:pPr>
        <w:ind w:left="708" w:firstLine="708"/>
        <w:rPr>
          <w:rFonts w:cstheme="minorHAnsi"/>
          <w:color w:val="20124D"/>
          <w:sz w:val="24"/>
          <w:szCs w:val="24"/>
          <w:shd w:val="clear" w:color="auto" w:fill="FFFFFF"/>
        </w:rPr>
      </w:pPr>
    </w:p>
    <w:p w14:paraId="4BE34FA9" w14:textId="12D450B6" w:rsidR="007B30B9" w:rsidRDefault="007B30B9" w:rsidP="007B30B9">
      <w:pPr>
        <w:ind w:left="708" w:firstLine="708"/>
        <w:rPr>
          <w:rFonts w:cstheme="minorHAnsi"/>
          <w:color w:val="C00000"/>
          <w:sz w:val="24"/>
          <w:szCs w:val="24"/>
          <w:shd w:val="clear" w:color="auto" w:fill="FFFFFF"/>
        </w:rPr>
      </w:pPr>
      <w:r w:rsidRPr="007B30B9">
        <w:rPr>
          <w:rFonts w:cstheme="minorHAnsi"/>
          <w:color w:val="C00000"/>
          <w:sz w:val="24"/>
          <w:szCs w:val="24"/>
          <w:shd w:val="clear" w:color="auto" w:fill="FFFFFF"/>
        </w:rPr>
        <w:lastRenderedPageBreak/>
        <w:t>3 - Peux-tu nous confirmer que le règlement intérieur n'est pas transféré chez les nouveaux locataires gérant ?</w:t>
      </w:r>
    </w:p>
    <w:p w14:paraId="2941413C" w14:textId="77777777" w:rsidR="007B30B9" w:rsidRPr="007B30B9" w:rsidRDefault="007B30B9" w:rsidP="007B30B9">
      <w:pPr>
        <w:rPr>
          <w:b/>
          <w:bCs/>
          <w:i/>
          <w:iCs/>
          <w:color w:val="0070C0"/>
          <w:sz w:val="24"/>
          <w:szCs w:val="24"/>
          <w:u w:val="single"/>
        </w:rPr>
      </w:pPr>
      <w:r w:rsidRPr="007B30B9">
        <w:rPr>
          <w:b/>
          <w:bCs/>
          <w:i/>
          <w:iCs/>
          <w:color w:val="0070C0"/>
          <w:sz w:val="24"/>
          <w:szCs w:val="24"/>
          <w:u w:val="single"/>
        </w:rPr>
        <w:t>Réponse de notre avocat :</w:t>
      </w:r>
    </w:p>
    <w:p w14:paraId="76290F5C" w14:textId="5B8DDCC9" w:rsidR="007B30B9" w:rsidRPr="007B30B9" w:rsidRDefault="007B30B9" w:rsidP="007B30B9">
      <w:pPr>
        <w:rPr>
          <w:b/>
          <w:bCs/>
          <w:color w:val="C00000"/>
          <w:sz w:val="28"/>
          <w:szCs w:val="28"/>
        </w:rPr>
      </w:pPr>
      <w:r>
        <w:rPr>
          <w:rFonts w:ascii="Calibri" w:hAnsi="Calibri" w:cs="Calibri"/>
          <w:color w:val="1F497D"/>
          <w:u w:val="single"/>
          <w:shd w:val="clear" w:color="auto" w:fill="FFFFFF"/>
        </w:rPr>
        <w:t>Sur ta 3</w:t>
      </w:r>
      <w:r>
        <w:rPr>
          <w:rFonts w:ascii="Calibri" w:hAnsi="Calibri" w:cs="Calibri"/>
          <w:color w:val="1F497D"/>
          <w:u w:val="single"/>
          <w:shd w:val="clear" w:color="auto" w:fill="FFFFFF"/>
          <w:vertAlign w:val="superscript"/>
        </w:rPr>
        <w:t>ème</w:t>
      </w:r>
      <w:r>
        <w:rPr>
          <w:rFonts w:ascii="Calibri" w:hAnsi="Calibri" w:cs="Calibri"/>
          <w:color w:val="1F497D"/>
          <w:u w:val="single"/>
          <w:shd w:val="clear" w:color="auto" w:fill="FFFFFF"/>
        </w:rPr>
        <w:t> question</w:t>
      </w:r>
      <w:r>
        <w:rPr>
          <w:rFonts w:ascii="Calibri" w:hAnsi="Calibri" w:cs="Calibri"/>
          <w:color w:val="1F497D"/>
          <w:shd w:val="clear" w:color="auto" w:fill="FFFFFF"/>
        </w:rPr>
        <w:t>, je te confirme que le règlement intérieur n’est pas transféré au locataire-gérant.</w:t>
      </w:r>
    </w:p>
    <w:p w14:paraId="1C6D5D56" w14:textId="77777777" w:rsidR="007B30B9" w:rsidRDefault="007B30B9" w:rsidP="00B33EEE">
      <w:pPr>
        <w:rPr>
          <w:sz w:val="24"/>
          <w:szCs w:val="24"/>
        </w:rPr>
      </w:pPr>
    </w:p>
    <w:p w14:paraId="28132F2E" w14:textId="6C5BE502" w:rsidR="005723D0" w:rsidRPr="00C35E31" w:rsidRDefault="00C35E31" w:rsidP="00B33EEE">
      <w:pPr>
        <w:rPr>
          <w:sz w:val="24"/>
          <w:szCs w:val="24"/>
        </w:rPr>
      </w:pPr>
      <w:r>
        <w:rPr>
          <w:sz w:val="24"/>
          <w:szCs w:val="24"/>
        </w:rPr>
        <w:t>Concernant l</w:t>
      </w:r>
      <w:r w:rsidR="00B33EEE" w:rsidRPr="00C35E31">
        <w:rPr>
          <w:sz w:val="24"/>
          <w:szCs w:val="24"/>
        </w:rPr>
        <w:t>a lutte </w:t>
      </w:r>
      <w:r>
        <w:rPr>
          <w:sz w:val="24"/>
          <w:szCs w:val="24"/>
        </w:rPr>
        <w:t xml:space="preserve">et les actions possibles </w:t>
      </w:r>
      <w:r w:rsidR="00B33EEE" w:rsidRPr="00C35E31">
        <w:rPr>
          <w:sz w:val="24"/>
          <w:szCs w:val="24"/>
        </w:rPr>
        <w:t xml:space="preserve">: </w:t>
      </w:r>
      <w:r>
        <w:rPr>
          <w:sz w:val="24"/>
          <w:szCs w:val="24"/>
        </w:rPr>
        <w:t>Un débat s’instaure sur la nécessité ou non d’une date commune</w:t>
      </w:r>
      <w:r w:rsidR="00B33EEE" w:rsidRPr="00C35E31">
        <w:rPr>
          <w:sz w:val="24"/>
          <w:szCs w:val="24"/>
        </w:rPr>
        <w:t xml:space="preserve"> </w:t>
      </w:r>
      <w:r>
        <w:rPr>
          <w:sz w:val="24"/>
          <w:szCs w:val="24"/>
        </w:rPr>
        <w:t>qui pourrait être lancée par</w:t>
      </w:r>
      <w:r w:rsidR="003D55F0" w:rsidRPr="00C35E31">
        <w:rPr>
          <w:sz w:val="24"/>
          <w:szCs w:val="24"/>
        </w:rPr>
        <w:t xml:space="preserve"> la coordination </w:t>
      </w:r>
      <w:r>
        <w:rPr>
          <w:sz w:val="24"/>
          <w:szCs w:val="24"/>
        </w:rPr>
        <w:t xml:space="preserve">à toutes les bases Cgt </w:t>
      </w:r>
    </w:p>
    <w:p w14:paraId="3C66547E" w14:textId="4102B240" w:rsidR="005723D0" w:rsidRPr="00C35E31" w:rsidRDefault="00C35E31" w:rsidP="00B33EEE">
      <w:pPr>
        <w:rPr>
          <w:sz w:val="24"/>
          <w:szCs w:val="24"/>
        </w:rPr>
      </w:pPr>
      <w:r>
        <w:rPr>
          <w:sz w:val="24"/>
          <w:szCs w:val="24"/>
        </w:rPr>
        <w:t xml:space="preserve">Le camarade de carrefour </w:t>
      </w:r>
      <w:r w:rsidR="005723D0" w:rsidRPr="00C35E31">
        <w:rPr>
          <w:sz w:val="24"/>
          <w:szCs w:val="24"/>
        </w:rPr>
        <w:t xml:space="preserve">Mulhouse </w:t>
      </w:r>
      <w:r>
        <w:rPr>
          <w:sz w:val="24"/>
          <w:szCs w:val="24"/>
        </w:rPr>
        <w:t>a</w:t>
      </w:r>
      <w:r w:rsidR="005723D0" w:rsidRPr="00C35E31">
        <w:rPr>
          <w:sz w:val="24"/>
          <w:szCs w:val="24"/>
        </w:rPr>
        <w:t xml:space="preserve"> </w:t>
      </w:r>
      <w:r w:rsidRPr="00C35E31">
        <w:rPr>
          <w:sz w:val="24"/>
          <w:szCs w:val="24"/>
        </w:rPr>
        <w:t>propos</w:t>
      </w:r>
      <w:r>
        <w:rPr>
          <w:sz w:val="24"/>
          <w:szCs w:val="24"/>
        </w:rPr>
        <w:t>é</w:t>
      </w:r>
      <w:r w:rsidR="005723D0" w:rsidRPr="00C35E31">
        <w:rPr>
          <w:sz w:val="24"/>
          <w:szCs w:val="24"/>
        </w:rPr>
        <w:t xml:space="preserve"> le Black Friday </w:t>
      </w:r>
      <w:r>
        <w:rPr>
          <w:sz w:val="24"/>
          <w:szCs w:val="24"/>
        </w:rPr>
        <w:t>car il entend d’ores et déjà lanc</w:t>
      </w:r>
      <w:r w:rsidR="00375766">
        <w:rPr>
          <w:sz w:val="24"/>
          <w:szCs w:val="24"/>
        </w:rPr>
        <w:t>er</w:t>
      </w:r>
      <w:r>
        <w:rPr>
          <w:sz w:val="24"/>
          <w:szCs w:val="24"/>
        </w:rPr>
        <w:t xml:space="preserve"> un appel sur cette date-là.</w:t>
      </w:r>
    </w:p>
    <w:p w14:paraId="0F381624" w14:textId="351BF7F4" w:rsidR="00C35E31" w:rsidRDefault="00C35E31" w:rsidP="00B33EEE">
      <w:pPr>
        <w:rPr>
          <w:sz w:val="24"/>
          <w:szCs w:val="24"/>
        </w:rPr>
      </w:pPr>
      <w:r>
        <w:rPr>
          <w:sz w:val="24"/>
          <w:szCs w:val="24"/>
        </w:rPr>
        <w:t xml:space="preserve">D’autres camarades rappellent à juste titre que c’est surtout au niveau du magasin que le rapport de force doit être travaillé auprès des salariés, avec les organisations locales ou départementales. Un simple appel de la coordination ne </w:t>
      </w:r>
      <w:r w:rsidR="00375766">
        <w:rPr>
          <w:sz w:val="24"/>
          <w:szCs w:val="24"/>
        </w:rPr>
        <w:t>sau</w:t>
      </w:r>
      <w:r>
        <w:rPr>
          <w:sz w:val="24"/>
          <w:szCs w:val="24"/>
        </w:rPr>
        <w:t>rait suffire.</w:t>
      </w:r>
    </w:p>
    <w:p w14:paraId="656998CF" w14:textId="77777777" w:rsidR="00C35E31" w:rsidRDefault="00C35E31" w:rsidP="00B33EEE">
      <w:pPr>
        <w:rPr>
          <w:sz w:val="24"/>
          <w:szCs w:val="24"/>
        </w:rPr>
      </w:pPr>
    </w:p>
    <w:p w14:paraId="4C7149A9" w14:textId="75B615A7" w:rsidR="003D55F0" w:rsidRPr="00C35E31" w:rsidRDefault="005723D0" w:rsidP="00B33EEE">
      <w:pPr>
        <w:rPr>
          <w:sz w:val="24"/>
          <w:szCs w:val="24"/>
        </w:rPr>
      </w:pPr>
      <w:r w:rsidRPr="00C35E31">
        <w:rPr>
          <w:sz w:val="24"/>
          <w:szCs w:val="24"/>
        </w:rPr>
        <w:t xml:space="preserve">Une prochaine réunion est fixée le mardi 9 novembre à 10h en </w:t>
      </w:r>
      <w:proofErr w:type="spellStart"/>
      <w:r w:rsidRPr="00C35E31">
        <w:rPr>
          <w:sz w:val="24"/>
          <w:szCs w:val="24"/>
        </w:rPr>
        <w:t>visio</w:t>
      </w:r>
      <w:proofErr w:type="spellEnd"/>
      <w:r w:rsidRPr="00C35E31">
        <w:rPr>
          <w:sz w:val="24"/>
          <w:szCs w:val="24"/>
        </w:rPr>
        <w:t xml:space="preserve"> afin de </w:t>
      </w:r>
      <w:r w:rsidR="00F97D6E" w:rsidRPr="00C35E31">
        <w:rPr>
          <w:sz w:val="24"/>
          <w:szCs w:val="24"/>
        </w:rPr>
        <w:t>continuer</w:t>
      </w:r>
      <w:r w:rsidR="00B30000" w:rsidRPr="00C35E31">
        <w:rPr>
          <w:sz w:val="24"/>
          <w:szCs w:val="24"/>
        </w:rPr>
        <w:t xml:space="preserve"> </w:t>
      </w:r>
      <w:r w:rsidR="00223603" w:rsidRPr="00C35E31">
        <w:rPr>
          <w:sz w:val="24"/>
          <w:szCs w:val="24"/>
        </w:rPr>
        <w:t>à monter</w:t>
      </w:r>
      <w:r w:rsidR="00B30000" w:rsidRPr="00C35E31">
        <w:rPr>
          <w:sz w:val="24"/>
          <w:szCs w:val="24"/>
        </w:rPr>
        <w:t xml:space="preserve"> le rapport de force.</w:t>
      </w:r>
    </w:p>
    <w:p w14:paraId="65140E65" w14:textId="71CE8FF5" w:rsidR="00B33EEE" w:rsidRPr="00C35E31" w:rsidRDefault="00B33EEE" w:rsidP="00B33EEE">
      <w:pPr>
        <w:rPr>
          <w:sz w:val="24"/>
          <w:szCs w:val="24"/>
        </w:rPr>
      </w:pPr>
    </w:p>
    <w:p w14:paraId="0BDAC628" w14:textId="6E986DFC" w:rsidR="00B33EEE" w:rsidRPr="00C35E31" w:rsidRDefault="00B33EEE" w:rsidP="00B33EEE">
      <w:pPr>
        <w:rPr>
          <w:sz w:val="24"/>
          <w:szCs w:val="24"/>
        </w:rPr>
      </w:pPr>
    </w:p>
    <w:p w14:paraId="68C050FC" w14:textId="77777777" w:rsidR="00B33EEE" w:rsidRPr="00C35E31" w:rsidRDefault="00B33EEE" w:rsidP="00B33EEE">
      <w:pPr>
        <w:rPr>
          <w:sz w:val="24"/>
          <w:szCs w:val="24"/>
        </w:rPr>
      </w:pPr>
    </w:p>
    <w:sectPr w:rsidR="00B33EEE" w:rsidRPr="00C35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4A4D"/>
    <w:multiLevelType w:val="hybridMultilevel"/>
    <w:tmpl w:val="32E60F82"/>
    <w:lvl w:ilvl="0" w:tplc="6C5688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2CB1A35"/>
    <w:multiLevelType w:val="hybridMultilevel"/>
    <w:tmpl w:val="52C83DDC"/>
    <w:lvl w:ilvl="0" w:tplc="3D7871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D6"/>
    <w:rsid w:val="001418FA"/>
    <w:rsid w:val="00223603"/>
    <w:rsid w:val="003532D6"/>
    <w:rsid w:val="00375766"/>
    <w:rsid w:val="003A7678"/>
    <w:rsid w:val="003D55F0"/>
    <w:rsid w:val="003E3DE2"/>
    <w:rsid w:val="005723D0"/>
    <w:rsid w:val="006675D4"/>
    <w:rsid w:val="007678BC"/>
    <w:rsid w:val="007B30B9"/>
    <w:rsid w:val="00B0633F"/>
    <w:rsid w:val="00B30000"/>
    <w:rsid w:val="00B33EEE"/>
    <w:rsid w:val="00C21390"/>
    <w:rsid w:val="00C35E31"/>
    <w:rsid w:val="00D86B74"/>
    <w:rsid w:val="00DB209F"/>
    <w:rsid w:val="00F97D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B6F0"/>
  <w15:chartTrackingRefBased/>
  <w15:docId w15:val="{5CBE62C5-33FE-4C1B-B845-D1AF5372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7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2593">
      <w:bodyDiv w:val="1"/>
      <w:marLeft w:val="0"/>
      <w:marRight w:val="0"/>
      <w:marTop w:val="0"/>
      <w:marBottom w:val="0"/>
      <w:divBdr>
        <w:top w:val="none" w:sz="0" w:space="0" w:color="auto"/>
        <w:left w:val="none" w:sz="0" w:space="0" w:color="auto"/>
        <w:bottom w:val="none" w:sz="0" w:space="0" w:color="auto"/>
        <w:right w:val="none" w:sz="0" w:space="0" w:color="auto"/>
      </w:divBdr>
    </w:div>
    <w:div w:id="1199977245">
      <w:bodyDiv w:val="1"/>
      <w:marLeft w:val="0"/>
      <w:marRight w:val="0"/>
      <w:marTop w:val="0"/>
      <w:marBottom w:val="0"/>
      <w:divBdr>
        <w:top w:val="none" w:sz="0" w:space="0" w:color="auto"/>
        <w:left w:val="none" w:sz="0" w:space="0" w:color="auto"/>
        <w:bottom w:val="none" w:sz="0" w:space="0" w:color="auto"/>
        <w:right w:val="none" w:sz="0" w:space="0" w:color="auto"/>
      </w:divBdr>
      <w:divsChild>
        <w:div w:id="671952445">
          <w:marLeft w:val="0"/>
          <w:marRight w:val="0"/>
          <w:marTop w:val="0"/>
          <w:marBottom w:val="0"/>
          <w:divBdr>
            <w:top w:val="none" w:sz="0" w:space="0" w:color="auto"/>
            <w:left w:val="none" w:sz="0" w:space="0" w:color="auto"/>
            <w:bottom w:val="none" w:sz="0" w:space="0" w:color="auto"/>
            <w:right w:val="none" w:sz="0" w:space="0" w:color="auto"/>
          </w:divBdr>
        </w:div>
        <w:div w:id="1855028171">
          <w:marLeft w:val="0"/>
          <w:marRight w:val="0"/>
          <w:marTop w:val="0"/>
          <w:marBottom w:val="0"/>
          <w:divBdr>
            <w:top w:val="none" w:sz="0" w:space="0" w:color="auto"/>
            <w:left w:val="none" w:sz="0" w:space="0" w:color="auto"/>
            <w:bottom w:val="none" w:sz="0" w:space="0" w:color="auto"/>
            <w:right w:val="none" w:sz="0" w:space="0" w:color="auto"/>
          </w:divBdr>
        </w:div>
        <w:div w:id="1059131272">
          <w:marLeft w:val="0"/>
          <w:marRight w:val="0"/>
          <w:marTop w:val="0"/>
          <w:marBottom w:val="0"/>
          <w:divBdr>
            <w:top w:val="none" w:sz="0" w:space="0" w:color="auto"/>
            <w:left w:val="none" w:sz="0" w:space="0" w:color="auto"/>
            <w:bottom w:val="none" w:sz="0" w:space="0" w:color="auto"/>
            <w:right w:val="none" w:sz="0" w:space="0" w:color="auto"/>
          </w:divBdr>
        </w:div>
        <w:div w:id="1415275268">
          <w:marLeft w:val="0"/>
          <w:marRight w:val="0"/>
          <w:marTop w:val="0"/>
          <w:marBottom w:val="0"/>
          <w:divBdr>
            <w:top w:val="none" w:sz="0" w:space="0" w:color="auto"/>
            <w:left w:val="none" w:sz="0" w:space="0" w:color="auto"/>
            <w:bottom w:val="none" w:sz="0" w:space="0" w:color="auto"/>
            <w:right w:val="none" w:sz="0" w:space="0" w:color="auto"/>
          </w:divBdr>
        </w:div>
        <w:div w:id="1188567869">
          <w:marLeft w:val="0"/>
          <w:marRight w:val="0"/>
          <w:marTop w:val="0"/>
          <w:marBottom w:val="0"/>
          <w:divBdr>
            <w:top w:val="none" w:sz="0" w:space="0" w:color="auto"/>
            <w:left w:val="none" w:sz="0" w:space="0" w:color="auto"/>
            <w:bottom w:val="none" w:sz="0" w:space="0" w:color="auto"/>
            <w:right w:val="none" w:sz="0" w:space="0" w:color="auto"/>
          </w:divBdr>
        </w:div>
        <w:div w:id="2012416667">
          <w:marLeft w:val="0"/>
          <w:marRight w:val="0"/>
          <w:marTop w:val="0"/>
          <w:marBottom w:val="0"/>
          <w:divBdr>
            <w:top w:val="none" w:sz="0" w:space="0" w:color="auto"/>
            <w:left w:val="none" w:sz="0" w:space="0" w:color="auto"/>
            <w:bottom w:val="none" w:sz="0" w:space="0" w:color="auto"/>
            <w:right w:val="none" w:sz="0" w:space="0" w:color="auto"/>
          </w:divBdr>
        </w:div>
        <w:div w:id="1901670784">
          <w:marLeft w:val="0"/>
          <w:marRight w:val="0"/>
          <w:marTop w:val="0"/>
          <w:marBottom w:val="0"/>
          <w:divBdr>
            <w:top w:val="none" w:sz="0" w:space="0" w:color="auto"/>
            <w:left w:val="none" w:sz="0" w:space="0" w:color="auto"/>
            <w:bottom w:val="none" w:sz="0" w:space="0" w:color="auto"/>
            <w:right w:val="none" w:sz="0" w:space="0" w:color="auto"/>
          </w:divBdr>
        </w:div>
        <w:div w:id="616300736">
          <w:marLeft w:val="0"/>
          <w:marRight w:val="0"/>
          <w:marTop w:val="0"/>
          <w:marBottom w:val="0"/>
          <w:divBdr>
            <w:top w:val="none" w:sz="0" w:space="0" w:color="auto"/>
            <w:left w:val="none" w:sz="0" w:space="0" w:color="auto"/>
            <w:bottom w:val="none" w:sz="0" w:space="0" w:color="auto"/>
            <w:right w:val="none" w:sz="0" w:space="0" w:color="auto"/>
          </w:divBdr>
        </w:div>
      </w:divsChild>
    </w:div>
    <w:div w:id="19102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5267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 achouba</dc:creator>
  <cp:keywords/>
  <dc:description/>
  <cp:lastModifiedBy>Microsoft Office User</cp:lastModifiedBy>
  <cp:revision>2</cp:revision>
  <dcterms:created xsi:type="dcterms:W3CDTF">2021-10-22T07:14:00Z</dcterms:created>
  <dcterms:modified xsi:type="dcterms:W3CDTF">2021-10-22T07:14:00Z</dcterms:modified>
</cp:coreProperties>
</file>