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E961" w14:textId="100E69F4" w:rsidR="008A6539" w:rsidRPr="00663FA2" w:rsidRDefault="008A6539" w:rsidP="00663FA2">
      <w:pPr>
        <w:spacing w:after="0" w:line="240" w:lineRule="auto"/>
        <w:jc w:val="center"/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</w:pPr>
      <w:r w:rsidRPr="00663FA2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Argumentaire</w:t>
      </w:r>
      <w:r w:rsidR="00663FA2" w:rsidRPr="00663FA2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 xml:space="preserve"> </w:t>
      </w:r>
      <w:r w:rsidR="00BE0710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pour le 04/11</w:t>
      </w:r>
    </w:p>
    <w:p w14:paraId="0BCB1E83" w14:textId="03DF1DD0" w:rsidR="008A6539" w:rsidRPr="00663FA2" w:rsidRDefault="008A6539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6386DF25" w14:textId="2D82DF3F" w:rsidR="008A6539" w:rsidRPr="00543314" w:rsidRDefault="00BE0710" w:rsidP="00663FA2">
      <w:pPr>
        <w:spacing w:after="0" w:line="240" w:lineRule="auto"/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</w:pPr>
      <w:r w:rsidRPr="00543314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Néc</w:t>
      </w:r>
      <w:r w:rsidR="003D053A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e</w:t>
      </w:r>
      <w:r w:rsidRPr="00543314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ssité ou non de signé les accord</w:t>
      </w:r>
      <w:r w:rsidR="003D053A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s</w:t>
      </w:r>
    </w:p>
    <w:p w14:paraId="4481D54C" w14:textId="43E093E2" w:rsidR="00543314" w:rsidRDefault="00543314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199625B0" w14:textId="22052CB6" w:rsidR="00543314" w:rsidRDefault="00543314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1</w:t>
      </w:r>
      <w:r w:rsidRPr="00543314">
        <w:rPr>
          <w:rFonts w:asciiTheme="minorHAnsi" w:eastAsia="MS Mincho" w:hAnsiTheme="minorHAnsi" w:cstheme="minorHAnsi"/>
          <w:sz w:val="24"/>
          <w:szCs w:val="24"/>
          <w:vertAlign w:val="superscript"/>
          <w:lang w:eastAsia="fr-FR"/>
        </w:rPr>
        <w:t>ère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Si l’accord de substitution n’est pas signé, nous gardons la prime dif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f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érentiel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le 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et les accord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branche. </w:t>
      </w:r>
      <w:r w:rsidR="00730A43">
        <w:rPr>
          <w:rFonts w:asciiTheme="minorHAnsi" w:eastAsia="MS Mincho" w:hAnsiTheme="minorHAnsi" w:cstheme="minorHAnsi"/>
          <w:sz w:val="24"/>
          <w:szCs w:val="24"/>
          <w:lang w:eastAsia="fr-FR"/>
        </w:rPr>
        <w:t>Ce qui est une perte financière pour tous, il faut absolument intégrer tout ce qui est dans la prime différentielle aux accords et le signé pourquoi :</w:t>
      </w:r>
    </w:p>
    <w:p w14:paraId="3642E097" w14:textId="199A6D87" w:rsidR="00543314" w:rsidRDefault="00543314" w:rsidP="00543314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Si prime différentiel</w:t>
      </w:r>
      <w:r w:rsidR="00D82DA6">
        <w:rPr>
          <w:rFonts w:asciiTheme="minorHAnsi" w:eastAsia="MS Mincho" w:hAnsiTheme="minorHAnsi" w:cstheme="minorHAnsi"/>
          <w:sz w:val="24"/>
          <w:szCs w:val="24"/>
          <w:lang w:eastAsia="fr-FR"/>
        </w:rPr>
        <w:t>le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voilà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ce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qui se passera. Exemple :</w:t>
      </w:r>
    </w:p>
    <w:p w14:paraId="24AABF8A" w14:textId="77777777" w:rsidR="00D82DA6" w:rsidRPr="00D82DA6" w:rsidRDefault="00D82DA6" w:rsidP="00D82DA6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28F132FF" w14:textId="45BE2796" w:rsidR="00543314" w:rsidRDefault="00D82DA6" w:rsidP="00543314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Pour un salarié passé en LG en 2020 et ayant déclaré 20 000€.</w:t>
      </w:r>
    </w:p>
    <w:p w14:paraId="25933FA7" w14:textId="77777777" w:rsidR="00D82DA6" w:rsidRDefault="00D82DA6" w:rsidP="00543314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43314" w14:paraId="52040EA2" w14:textId="77777777" w:rsidTr="00543314">
        <w:tc>
          <w:tcPr>
            <w:tcW w:w="1510" w:type="dxa"/>
          </w:tcPr>
          <w:p w14:paraId="2916DC2B" w14:textId="4DFC5A8B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510" w:type="dxa"/>
          </w:tcPr>
          <w:p w14:paraId="6D092A7F" w14:textId="5DDA05B1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1510" w:type="dxa"/>
          </w:tcPr>
          <w:p w14:paraId="13B031EA" w14:textId="48C6CC83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1510" w:type="dxa"/>
          </w:tcPr>
          <w:p w14:paraId="6977A783" w14:textId="660C8EE7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2023</w:t>
            </w:r>
          </w:p>
        </w:tc>
        <w:tc>
          <w:tcPr>
            <w:tcW w:w="1511" w:type="dxa"/>
          </w:tcPr>
          <w:p w14:paraId="2E622DB3" w14:textId="0E741A33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2024</w:t>
            </w:r>
          </w:p>
        </w:tc>
        <w:tc>
          <w:tcPr>
            <w:tcW w:w="1511" w:type="dxa"/>
          </w:tcPr>
          <w:p w14:paraId="077FEF18" w14:textId="2B018AA9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2025</w:t>
            </w:r>
          </w:p>
        </w:tc>
      </w:tr>
      <w:tr w:rsidR="00543314" w14:paraId="20FAD187" w14:textId="77777777" w:rsidTr="00543314">
        <w:tc>
          <w:tcPr>
            <w:tcW w:w="1510" w:type="dxa"/>
          </w:tcPr>
          <w:p w14:paraId="00B24F6C" w14:textId="68F7DE30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Salaire de réf</w:t>
            </w:r>
          </w:p>
        </w:tc>
        <w:tc>
          <w:tcPr>
            <w:tcW w:w="1510" w:type="dxa"/>
          </w:tcPr>
          <w:p w14:paraId="539D8B4B" w14:textId="05A7A332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20 000€</w:t>
            </w:r>
          </w:p>
        </w:tc>
        <w:tc>
          <w:tcPr>
            <w:tcW w:w="1510" w:type="dxa"/>
          </w:tcPr>
          <w:p w14:paraId="5DF5AAC4" w14:textId="2E967F45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20 000€</w:t>
            </w:r>
          </w:p>
        </w:tc>
        <w:tc>
          <w:tcPr>
            <w:tcW w:w="1510" w:type="dxa"/>
          </w:tcPr>
          <w:p w14:paraId="34A5036F" w14:textId="72C78794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20 000€</w:t>
            </w:r>
          </w:p>
        </w:tc>
        <w:tc>
          <w:tcPr>
            <w:tcW w:w="1511" w:type="dxa"/>
          </w:tcPr>
          <w:p w14:paraId="3981982F" w14:textId="070E8445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20 000€</w:t>
            </w:r>
          </w:p>
        </w:tc>
        <w:tc>
          <w:tcPr>
            <w:tcW w:w="1511" w:type="dxa"/>
          </w:tcPr>
          <w:p w14:paraId="3BB81B44" w14:textId="75AF8114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20 000€</w:t>
            </w:r>
          </w:p>
        </w:tc>
      </w:tr>
      <w:tr w:rsidR="00543314" w14:paraId="2098A40A" w14:textId="77777777" w:rsidTr="00543314">
        <w:tc>
          <w:tcPr>
            <w:tcW w:w="1510" w:type="dxa"/>
          </w:tcPr>
          <w:p w14:paraId="5144E901" w14:textId="695ED468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Salaire déclaré</w:t>
            </w:r>
            <w:r w:rsidR="00D82DA6"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 xml:space="preserve"> sans la prime différentielle</w:t>
            </w:r>
          </w:p>
        </w:tc>
        <w:tc>
          <w:tcPr>
            <w:tcW w:w="1510" w:type="dxa"/>
          </w:tcPr>
          <w:p w14:paraId="5BABB7B5" w14:textId="70192257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18 000€</w:t>
            </w:r>
          </w:p>
        </w:tc>
        <w:tc>
          <w:tcPr>
            <w:tcW w:w="1510" w:type="dxa"/>
          </w:tcPr>
          <w:p w14:paraId="65B38D9E" w14:textId="0F474F81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18 500€</w:t>
            </w:r>
          </w:p>
        </w:tc>
        <w:tc>
          <w:tcPr>
            <w:tcW w:w="1510" w:type="dxa"/>
          </w:tcPr>
          <w:p w14:paraId="344CD1B2" w14:textId="4DB483EA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19 000€</w:t>
            </w:r>
          </w:p>
        </w:tc>
        <w:tc>
          <w:tcPr>
            <w:tcW w:w="1511" w:type="dxa"/>
          </w:tcPr>
          <w:p w14:paraId="021577B4" w14:textId="5D0F666F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19 500€</w:t>
            </w:r>
          </w:p>
        </w:tc>
        <w:tc>
          <w:tcPr>
            <w:tcW w:w="1511" w:type="dxa"/>
          </w:tcPr>
          <w:p w14:paraId="0C9DE64C" w14:textId="0952F8AB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20 000€</w:t>
            </w:r>
          </w:p>
        </w:tc>
      </w:tr>
      <w:tr w:rsidR="00543314" w14:paraId="423BE1FF" w14:textId="77777777" w:rsidTr="00543314">
        <w:tc>
          <w:tcPr>
            <w:tcW w:w="1510" w:type="dxa"/>
          </w:tcPr>
          <w:p w14:paraId="1AD9E779" w14:textId="4BF4AD69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Prime dif</w:t>
            </w:r>
            <w:r w:rsidR="003D053A"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f</w:t>
            </w: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érentiel</w:t>
            </w:r>
            <w:r w:rsidR="003D053A"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le</w:t>
            </w:r>
          </w:p>
        </w:tc>
        <w:tc>
          <w:tcPr>
            <w:tcW w:w="1510" w:type="dxa"/>
          </w:tcPr>
          <w:p w14:paraId="3491BB00" w14:textId="1EF312DD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2 000€</w:t>
            </w:r>
          </w:p>
        </w:tc>
        <w:tc>
          <w:tcPr>
            <w:tcW w:w="1510" w:type="dxa"/>
          </w:tcPr>
          <w:p w14:paraId="55BFCD5F" w14:textId="12BF6274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1 500€</w:t>
            </w:r>
          </w:p>
        </w:tc>
        <w:tc>
          <w:tcPr>
            <w:tcW w:w="1510" w:type="dxa"/>
          </w:tcPr>
          <w:p w14:paraId="3A3699F4" w14:textId="3D561DEF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1 000€</w:t>
            </w:r>
          </w:p>
        </w:tc>
        <w:tc>
          <w:tcPr>
            <w:tcW w:w="1511" w:type="dxa"/>
          </w:tcPr>
          <w:p w14:paraId="5BBCFF1B" w14:textId="77D95863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500€</w:t>
            </w:r>
          </w:p>
        </w:tc>
        <w:tc>
          <w:tcPr>
            <w:tcW w:w="1511" w:type="dxa"/>
          </w:tcPr>
          <w:p w14:paraId="7C938400" w14:textId="4CCEA229" w:rsidR="00543314" w:rsidRDefault="00543314" w:rsidP="00543314">
            <w:pP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fr-FR"/>
              </w:rPr>
              <w:t>0€</w:t>
            </w:r>
          </w:p>
        </w:tc>
      </w:tr>
    </w:tbl>
    <w:p w14:paraId="03825CD4" w14:textId="77777777" w:rsidR="00543314" w:rsidRPr="00543314" w:rsidRDefault="00543314" w:rsidP="00543314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667FA6BC" w14:textId="1C89FA02" w:rsidR="00543314" w:rsidRDefault="00543314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Donc pour un magasin pass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é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en LG en 2020 et avec la hausse du SMIC, pour l’exemple 500€ par an, le salaire an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n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uel ne bouge pas pendan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5 ans. La 6</w:t>
      </w:r>
      <w:r w:rsidRPr="00543314">
        <w:rPr>
          <w:rFonts w:asciiTheme="minorHAnsi" w:eastAsia="MS Mincho" w:hAnsiTheme="minorHAnsi" w:cstheme="minorHAnsi"/>
          <w:sz w:val="24"/>
          <w:szCs w:val="24"/>
          <w:vertAlign w:val="superscript"/>
          <w:lang w:eastAsia="fr-FR"/>
        </w:rPr>
        <w:t>ème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année le salarié touchera 20 500€ + la prime de fin d’anné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l’accord de branche par contre les prime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vacance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complément et prime sénior on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disparu. </w:t>
      </w:r>
    </w:p>
    <w:p w14:paraId="2461F4D5" w14:textId="5CFA60AD" w:rsidR="00543314" w:rsidRDefault="00543314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0C5BA9C3" w14:textId="00D5FA27" w:rsidR="00543314" w:rsidRDefault="00CD00D0" w:rsidP="00CD00D0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Si 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c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e que contien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la prime dif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f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érentiel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le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est stipulé dans les accord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et qu’il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sont signé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, les salarié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bénéfici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ron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des hausse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salaire + toute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les prime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tou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les ans.</w:t>
      </w:r>
    </w:p>
    <w:p w14:paraId="3A7EDC19" w14:textId="18B68D63" w:rsidR="00CD00D0" w:rsidRDefault="00CD00D0" w:rsidP="00CD00D0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2E5AD3FA" w14:textId="00BB7D09" w:rsidR="00CD00D0" w:rsidRDefault="00CD00D0" w:rsidP="00CD00D0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2</w:t>
      </w:r>
      <w:r w:rsidRPr="00CD00D0">
        <w:rPr>
          <w:rFonts w:asciiTheme="minorHAnsi" w:eastAsia="MS Mincho" w:hAnsiTheme="minorHAnsi" w:cstheme="minorHAnsi"/>
          <w:sz w:val="24"/>
          <w:szCs w:val="24"/>
          <w:vertAlign w:val="superscript"/>
          <w:lang w:eastAsia="fr-FR"/>
        </w:rPr>
        <w:t>ème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Si un accord n’est pas signé par la CGT qu’elle soit majoritaire ou non au moment des négo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, la CGT ne pour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r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a jamais renégocier ces accords et laisse donc 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à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la direction et 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>aux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autre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syndicat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signataire l’avenir des accord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qui peuvent être revus 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à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la baisse si les parti</w:t>
      </w:r>
      <w:r w:rsidR="003D053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sont d’accord.</w:t>
      </w:r>
      <w:r w:rsidR="00C21F5E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Cela n’empêche pas la CGT a participé au NAO.</w:t>
      </w:r>
    </w:p>
    <w:p w14:paraId="33B86EEE" w14:textId="45845DD4" w:rsidR="00DC689B" w:rsidRDefault="00DC689B" w:rsidP="00CD00D0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02106A4B" w14:textId="5CC9FD2E" w:rsidR="00DC689B" w:rsidRDefault="00DC689B" w:rsidP="00CD00D0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3</w:t>
      </w:r>
      <w:r w:rsidRPr="00DC689B">
        <w:rPr>
          <w:rFonts w:asciiTheme="minorHAnsi" w:eastAsia="MS Mincho" w:hAnsiTheme="minorHAnsi" w:cstheme="minorHAnsi"/>
          <w:sz w:val="24"/>
          <w:szCs w:val="24"/>
          <w:vertAlign w:val="superscript"/>
          <w:lang w:eastAsia="fr-FR"/>
        </w:rPr>
        <w:t>ème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Si l’accord comporte une parti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>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la prime dif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>f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érentiel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>le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, il faudra réfléchir au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>x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perte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direct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>es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>par exemple si l’accord intègre la prime de vacance mais pas son complément, est-il plus judicieux de signer et perdre le complément mais garder le 13</w:t>
      </w:r>
      <w:r w:rsidR="00E54CE1" w:rsidRPr="00E54CE1">
        <w:rPr>
          <w:rFonts w:asciiTheme="minorHAnsi" w:eastAsia="MS Mincho" w:hAnsiTheme="minorHAnsi" w:cstheme="minorHAnsi"/>
          <w:sz w:val="24"/>
          <w:szCs w:val="24"/>
          <w:vertAlign w:val="superscript"/>
          <w:lang w:eastAsia="fr-FR"/>
        </w:rPr>
        <w:t>ème</w:t>
      </w:r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mois ou de ne pas signer et tout perdre</w:t>
      </w:r>
      <w:bookmarkStart w:id="0" w:name="_GoBack"/>
      <w:bookmarkEnd w:id="0"/>
      <w:r w:rsidR="00E54CE1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dans les années à venir ?</w:t>
      </w:r>
    </w:p>
    <w:p w14:paraId="20E5EC77" w14:textId="2FAD5767" w:rsidR="00CD00D0" w:rsidRDefault="00CD00D0" w:rsidP="00CD00D0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47DDBB82" w14:textId="5C7588DC" w:rsidR="00543314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Nous sommes donc dans la quasi obligation de signé les accords</w:t>
      </w:r>
      <w:r w:rsidR="00DC689B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si nous sommes </w:t>
      </w:r>
      <w:r w:rsidR="00730A43">
        <w:rPr>
          <w:rFonts w:asciiTheme="minorHAnsi" w:eastAsia="MS Mincho" w:hAnsiTheme="minorHAnsi" w:cstheme="minorHAnsi"/>
          <w:sz w:val="24"/>
          <w:szCs w:val="24"/>
          <w:lang w:eastAsia="fr-FR"/>
        </w:rPr>
        <w:t>majoritaires et malheureusement obligés</w:t>
      </w:r>
      <w:r w:rsidR="00DC689B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</w:t>
      </w:r>
      <w:r w:rsidR="00730A43">
        <w:rPr>
          <w:rFonts w:asciiTheme="minorHAnsi" w:eastAsia="MS Mincho" w:hAnsiTheme="minorHAnsi" w:cstheme="minorHAnsi"/>
          <w:sz w:val="24"/>
          <w:szCs w:val="24"/>
          <w:lang w:eastAsia="fr-FR"/>
        </w:rPr>
        <w:t>signer</w:t>
      </w:r>
      <w:r w:rsidR="00DC689B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si nous ne le sommes pas et que le syndicat majoritaire signe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.</w:t>
      </w:r>
    </w:p>
    <w:p w14:paraId="192AE814" w14:textId="1E160A8E" w:rsidR="00CD00D0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4E9FA168" w14:textId="514446D5" w:rsidR="00CD00D0" w:rsidRPr="00CD00D0" w:rsidRDefault="00D31CFA" w:rsidP="00663FA2">
      <w:pPr>
        <w:spacing w:after="0" w:line="240" w:lineRule="auto"/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</w:pPr>
      <w:r w:rsidRPr="00CD00D0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Clause sociale</w:t>
      </w:r>
    </w:p>
    <w:p w14:paraId="462D207A" w14:textId="4C43B486" w:rsidR="00CD00D0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5C71481A" w14:textId="60173C68" w:rsidR="00CD00D0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Il est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à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savoir que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la clause sociale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est un contrat entre carrefour et le gérant.</w:t>
      </w:r>
    </w:p>
    <w:p w14:paraId="007DFDDB" w14:textId="5E6164D0" w:rsidR="00CD00D0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lastRenderedPageBreak/>
        <w:t>Si le gérant ne la resp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cte pas il n’y a que carrefour qui aurai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</w:t>
      </w:r>
      <w:r w:rsidR="00C21F5E">
        <w:rPr>
          <w:rFonts w:asciiTheme="minorHAnsi" w:eastAsia="MS Mincho" w:hAnsiTheme="minorHAnsi" w:cstheme="minorHAnsi"/>
          <w:sz w:val="24"/>
          <w:szCs w:val="24"/>
          <w:lang w:eastAsia="fr-FR"/>
        </w:rPr>
        <w:t>l’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éligibilité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port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er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plainte, chose qu’il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ne feron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jamais.</w:t>
      </w:r>
    </w:p>
    <w:p w14:paraId="58598C09" w14:textId="22665BAB" w:rsidR="00CD00D0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Il faut donc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intégrer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au plus possible </w:t>
      </w:r>
      <w:r w:rsidR="00730A43">
        <w:rPr>
          <w:rFonts w:asciiTheme="minorHAnsi" w:eastAsia="MS Mincho" w:hAnsiTheme="minorHAnsi" w:cstheme="minorHAnsi"/>
          <w:sz w:val="24"/>
          <w:szCs w:val="24"/>
          <w:lang w:eastAsia="fr-FR"/>
        </w:rPr>
        <w:t>la clause sociale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au</w:t>
      </w:r>
      <w:r w:rsidR="00D82DA6">
        <w:rPr>
          <w:rFonts w:asciiTheme="minorHAnsi" w:eastAsia="MS Mincho" w:hAnsiTheme="minorHAnsi" w:cstheme="minorHAnsi"/>
          <w:sz w:val="24"/>
          <w:szCs w:val="24"/>
          <w:lang w:eastAsia="fr-FR"/>
        </w:rPr>
        <w:t>x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accord</w:t>
      </w:r>
      <w:r w:rsidR="00D82DA6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substitution comme par exemple les ti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ck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et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restaurant par jour</w:t>
      </w:r>
      <w:r w:rsidR="00D82DA6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travaill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é</w:t>
      </w:r>
      <w:r w:rsidR="00D82DA6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car cela n’est pas conforme au code du travail et le géran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peut revenir dessu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.</w:t>
      </w:r>
    </w:p>
    <w:p w14:paraId="6687BDDF" w14:textId="77777777" w:rsidR="00543314" w:rsidRPr="00663FA2" w:rsidRDefault="00543314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7F97A20A" w14:textId="008A76B8" w:rsidR="00663FA2" w:rsidRPr="00543314" w:rsidRDefault="00543314" w:rsidP="00663FA2">
      <w:pPr>
        <w:spacing w:after="0" w:line="240" w:lineRule="auto"/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</w:pPr>
      <w:r w:rsidRPr="00543314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Néc</w:t>
      </w:r>
      <w:r w:rsidR="00D31CFA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ess</w:t>
      </w:r>
      <w:r w:rsidRPr="00543314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ité d’alle</w:t>
      </w:r>
      <w:r w:rsidR="00D31CFA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>r</w:t>
      </w:r>
      <w:r w:rsidRPr="00543314">
        <w:rPr>
          <w:rFonts w:asciiTheme="minorHAnsi" w:eastAsia="MS Mincho" w:hAnsiTheme="minorHAnsi" w:cstheme="minorHAnsi"/>
          <w:color w:val="FF0000"/>
          <w:sz w:val="24"/>
          <w:szCs w:val="24"/>
          <w:lang w:eastAsia="fr-FR"/>
        </w:rPr>
        <w:t xml:space="preserve"> en justice</w:t>
      </w:r>
    </w:p>
    <w:p w14:paraId="1D1A7898" w14:textId="1B912F65" w:rsidR="00543314" w:rsidRDefault="00543314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2BD3F6CE" w14:textId="0E53395C" w:rsidR="00543314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Certe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cela ne sert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à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rien à aujourd’hui d’alle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r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en justice contre la LG car nous perdron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mais cela est un gain pour l’avenir. Pourquoi :</w:t>
      </w:r>
    </w:p>
    <w:p w14:paraId="1847EBCE" w14:textId="1A2E04CC" w:rsidR="00CD00D0" w:rsidRDefault="00CD00D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727ABA1B" w14:textId="25145D30" w:rsidR="00CD00D0" w:rsidRDefault="00CD00D0" w:rsidP="00CD00D0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Le locataire gérant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n’a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pas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les moyens financiers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de Carrefour France et la justice co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û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te chère. Cela me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donc une pr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ess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ion pour l’avenir, preuve en est à notre première réunion avec notre repreneur nous avons demand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é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à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c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e qu’il s’engage a respecté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la clause sociale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>, notre gérant nous a répondu, bien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û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>r sinon vous m’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emmènerez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au tribunal. Acté dans le PV cela donne </w:t>
      </w:r>
      <w:r w:rsidR="00D82DA6">
        <w:rPr>
          <w:rFonts w:asciiTheme="minorHAnsi" w:eastAsia="MS Mincho" w:hAnsiTheme="minorHAnsi" w:cstheme="minorHAnsi"/>
          <w:sz w:val="24"/>
          <w:szCs w:val="24"/>
          <w:lang w:eastAsia="fr-FR"/>
        </w:rPr>
        <w:t>l’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>é</w:t>
      </w:r>
      <w:r w:rsidR="00C21F5E">
        <w:rPr>
          <w:rFonts w:asciiTheme="minorHAnsi" w:eastAsia="MS Mincho" w:hAnsiTheme="minorHAnsi" w:cstheme="minorHAnsi"/>
          <w:sz w:val="24"/>
          <w:szCs w:val="24"/>
          <w:lang w:eastAsia="fr-FR"/>
        </w:rPr>
        <w:t>li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>gibilité au CSE de port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er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plainte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s’il</w:t>
      </w:r>
      <w:r w:rsidR="007E6D63"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ne la respecte pas.</w:t>
      </w:r>
    </w:p>
    <w:p w14:paraId="3A8B3B88" w14:textId="164892E4" w:rsidR="007E6D63" w:rsidRDefault="007E6D63" w:rsidP="007E6D63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7937FD0E" w14:textId="2EDF2D04" w:rsidR="007E6D63" w:rsidRDefault="007E6D63" w:rsidP="007E6D63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Alors que ni les géran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ts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ni carrefour ne veut qu’un magasin aille au tribunal sur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c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e sujet. Pourquoi :</w:t>
      </w:r>
    </w:p>
    <w:p w14:paraId="246895F4" w14:textId="5B4D7E24" w:rsidR="007E6D63" w:rsidRDefault="007E6D63" w:rsidP="007E6D63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46ED1660" w14:textId="535C699E" w:rsidR="007E6D63" w:rsidRDefault="007E6D63" w:rsidP="007E6D63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Si le CSE gagne, cela oblige tous les géra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nts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à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respecter cette clause.</w:t>
      </w:r>
    </w:p>
    <w:p w14:paraId="5CB46251" w14:textId="647866C8" w:rsidR="007E6D63" w:rsidRPr="007E6D63" w:rsidRDefault="007E6D63" w:rsidP="007E6D63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Si le CSE perd, cela ouvre une porte au CSE des prochaine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location gérance car carrefour ne pour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r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a plus se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défendre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d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r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r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ière cette clause chose qu’il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font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à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chaque foi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s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 xml:space="preserve"> pour appuyer leur </w:t>
      </w:r>
      <w:r w:rsidR="00D31CFA">
        <w:rPr>
          <w:rFonts w:asciiTheme="minorHAnsi" w:eastAsia="MS Mincho" w:hAnsiTheme="minorHAnsi" w:cstheme="minorHAnsi"/>
          <w:sz w:val="24"/>
          <w:szCs w:val="24"/>
          <w:lang w:eastAsia="fr-FR"/>
        </w:rPr>
        <w:t>défense</w:t>
      </w:r>
      <w:r>
        <w:rPr>
          <w:rFonts w:asciiTheme="minorHAnsi" w:eastAsia="MS Mincho" w:hAnsiTheme="minorHAnsi" w:cstheme="minorHAnsi"/>
          <w:sz w:val="24"/>
          <w:szCs w:val="24"/>
          <w:lang w:eastAsia="fr-FR"/>
        </w:rPr>
        <w:t>.</w:t>
      </w:r>
    </w:p>
    <w:p w14:paraId="603828D7" w14:textId="658399B8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04AD0AFA" w14:textId="7D8AD835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52955CB8" w14:textId="4712D53C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388B4932" w14:textId="5283DA4E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275AC5B1" w14:textId="605EEB98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34810D52" w14:textId="55E8DA3B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6108E24C" w14:textId="2CDE67C9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6B404C41" w14:textId="1CBA4955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319C1520" w14:textId="4BE33EE5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67F0C1F6" w14:textId="1A4DF45A" w:rsidR="00BE0710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3BA3EF72" w14:textId="77777777" w:rsidR="00BE0710" w:rsidRPr="00663FA2" w:rsidRDefault="00BE0710" w:rsidP="00663FA2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fr-FR"/>
        </w:rPr>
      </w:pPr>
    </w:p>
    <w:p w14:paraId="1EA4C054" w14:textId="77777777" w:rsidR="00C44553" w:rsidRPr="008A6539" w:rsidRDefault="00C44553"/>
    <w:sectPr w:rsidR="00C44553" w:rsidRPr="008A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F0C72"/>
    <w:multiLevelType w:val="hybridMultilevel"/>
    <w:tmpl w:val="210045F4"/>
    <w:lvl w:ilvl="0" w:tplc="403477D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9"/>
    <w:rsid w:val="0009375B"/>
    <w:rsid w:val="002446B0"/>
    <w:rsid w:val="003D053A"/>
    <w:rsid w:val="00507610"/>
    <w:rsid w:val="00543314"/>
    <w:rsid w:val="006431EA"/>
    <w:rsid w:val="00663FA2"/>
    <w:rsid w:val="00730A43"/>
    <w:rsid w:val="007E6D63"/>
    <w:rsid w:val="008A6539"/>
    <w:rsid w:val="008E732E"/>
    <w:rsid w:val="00BE0710"/>
    <w:rsid w:val="00C21F5E"/>
    <w:rsid w:val="00C44553"/>
    <w:rsid w:val="00CD00D0"/>
    <w:rsid w:val="00D31CFA"/>
    <w:rsid w:val="00D82DA6"/>
    <w:rsid w:val="00DC689B"/>
    <w:rsid w:val="00E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EBDD"/>
  <w15:chartTrackingRefBased/>
  <w15:docId w15:val="{546DFAB3-B6C7-447B-A3CA-45D6CD24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5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3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</dc:creator>
  <cp:keywords/>
  <dc:description/>
  <cp:lastModifiedBy>Annie DE MATOS</cp:lastModifiedBy>
  <cp:revision>7</cp:revision>
  <dcterms:created xsi:type="dcterms:W3CDTF">2021-10-30T06:46:00Z</dcterms:created>
  <dcterms:modified xsi:type="dcterms:W3CDTF">2021-10-30T08:19:00Z</dcterms:modified>
</cp:coreProperties>
</file>